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83" w:rsidRDefault="00432183" w:rsidP="0046242D">
      <w:pPr>
        <w:spacing w:after="0" w:line="240" w:lineRule="auto"/>
        <w:ind w:right="-283"/>
      </w:pPr>
      <w:bookmarkStart w:id="0" w:name="_Hlk49609165"/>
      <w:r>
        <w:rPr>
          <w:noProof/>
          <w:lang w:eastAsia="sv-SE"/>
        </w:rPr>
        <w:drawing>
          <wp:inline distT="0" distB="0" distL="0" distR="0">
            <wp:extent cx="800100" cy="777240"/>
            <wp:effectExtent l="0" t="0" r="0" b="3810"/>
            <wp:docPr id="1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sv-SE"/>
        </w:rPr>
        <w:drawing>
          <wp:inline distT="0" distB="0" distL="0" distR="0">
            <wp:extent cx="647700" cy="836122"/>
            <wp:effectExtent l="0" t="0" r="0" b="2540"/>
            <wp:docPr id="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9" cy="8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2183" w:rsidRPr="000943A6" w:rsidRDefault="00432183" w:rsidP="0046242D">
      <w:pPr>
        <w:spacing w:after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spellStart"/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>Sigtuna-Arlanda</w:t>
      </w:r>
      <w:proofErr w:type="spellEnd"/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IWC</w:t>
      </w:r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br/>
        <w:t>Distrikt 235</w:t>
      </w:r>
    </w:p>
    <w:p w:rsidR="0046242D" w:rsidRPr="00011420" w:rsidRDefault="00432183" w:rsidP="00011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>Sverige</w:t>
      </w:r>
      <w:r w:rsidR="00E3138A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="00E3138A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="00E3138A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="00E3138A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="0046242D" w:rsidRPr="000943A6">
        <w:rPr>
          <w:rFonts w:ascii="Times New Roman" w:hAnsi="Times New Roman" w:cs="Times New Roman"/>
          <w:sz w:val="28"/>
          <w:szCs w:val="28"/>
        </w:rPr>
        <w:t xml:space="preserve">Årets motto: </w:t>
      </w:r>
      <w:proofErr w:type="spellStart"/>
      <w:r w:rsidR="0046242D" w:rsidRPr="000943A6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="0046242D" w:rsidRPr="000943A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46242D" w:rsidRPr="000943A6">
        <w:rPr>
          <w:rFonts w:ascii="Times New Roman" w:hAnsi="Times New Roman" w:cs="Times New Roman"/>
          <w:sz w:val="28"/>
          <w:szCs w:val="28"/>
        </w:rPr>
        <w:t>chang</w:t>
      </w:r>
      <w:r w:rsidR="0046242D"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:rsidR="00011420" w:rsidRDefault="00011420" w:rsidP="0046242D">
      <w:pPr>
        <w:rPr>
          <w:rFonts w:ascii="Times New Roman" w:hAnsi="Times New Roman" w:cs="Times New Roman"/>
          <w:b/>
          <w:sz w:val="28"/>
          <w:szCs w:val="28"/>
        </w:rPr>
      </w:pPr>
    </w:p>
    <w:p w:rsidR="00432183" w:rsidRPr="000943A6" w:rsidRDefault="00432183" w:rsidP="0046242D">
      <w:pPr>
        <w:rPr>
          <w:rFonts w:ascii="Times New Roman" w:hAnsi="Times New Roman" w:cs="Times New Roman"/>
          <w:b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>Månadsbrev nr 6 2020</w:t>
      </w:r>
    </w:p>
    <w:p w:rsidR="00011420" w:rsidRDefault="00432183" w:rsidP="00011420">
      <w:pPr>
        <w:ind w:left="1304" w:hanging="1304"/>
        <w:rPr>
          <w:rFonts w:ascii="Times New Roman" w:hAnsi="Times New Roman" w:cs="Times New Roman"/>
          <w:b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>Kallelse</w:t>
      </w:r>
      <w:r w:rsidRPr="000943A6">
        <w:rPr>
          <w:rFonts w:ascii="Times New Roman" w:hAnsi="Times New Roman" w:cs="Times New Roman"/>
          <w:b/>
          <w:sz w:val="28"/>
          <w:szCs w:val="28"/>
        </w:rPr>
        <w:tab/>
        <w:t xml:space="preserve">Årsmöte den 10 december som detta år </w:t>
      </w:r>
      <w:proofErr w:type="spellStart"/>
      <w:r w:rsidRPr="000943A6">
        <w:rPr>
          <w:rFonts w:ascii="Times New Roman" w:hAnsi="Times New Roman" w:cs="Times New Roman"/>
          <w:b/>
          <w:sz w:val="28"/>
          <w:szCs w:val="28"/>
        </w:rPr>
        <w:t>tvärr</w:t>
      </w:r>
      <w:proofErr w:type="spellEnd"/>
      <w:r w:rsidRPr="000943A6">
        <w:rPr>
          <w:rFonts w:ascii="Times New Roman" w:hAnsi="Times New Roman" w:cs="Times New Roman"/>
          <w:b/>
          <w:sz w:val="28"/>
          <w:szCs w:val="28"/>
        </w:rPr>
        <w:t xml:space="preserve"> måste ske via </w:t>
      </w:r>
      <w:proofErr w:type="spellStart"/>
      <w:r w:rsidRPr="000943A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0943A6">
        <w:rPr>
          <w:rFonts w:ascii="Times New Roman" w:hAnsi="Times New Roman" w:cs="Times New Roman"/>
          <w:b/>
          <w:sz w:val="28"/>
          <w:szCs w:val="28"/>
        </w:rPr>
        <w:t xml:space="preserve"> p.g.a. det fö</w:t>
      </w:r>
      <w:r w:rsidR="0046242D">
        <w:rPr>
          <w:rFonts w:ascii="Times New Roman" w:hAnsi="Times New Roman" w:cs="Times New Roman"/>
          <w:b/>
          <w:sz w:val="28"/>
          <w:szCs w:val="28"/>
        </w:rPr>
        <w:t xml:space="preserve">rsämrade </w:t>
      </w:r>
      <w:proofErr w:type="spellStart"/>
      <w:r w:rsidR="0046242D">
        <w:rPr>
          <w:rFonts w:ascii="Times New Roman" w:hAnsi="Times New Roman" w:cs="Times New Roman"/>
          <w:b/>
          <w:sz w:val="28"/>
          <w:szCs w:val="28"/>
        </w:rPr>
        <w:t>coronaläget</w:t>
      </w:r>
      <w:proofErr w:type="spellEnd"/>
      <w:r w:rsidR="0046242D">
        <w:rPr>
          <w:rFonts w:ascii="Times New Roman" w:hAnsi="Times New Roman" w:cs="Times New Roman"/>
          <w:b/>
          <w:sz w:val="28"/>
          <w:szCs w:val="28"/>
        </w:rPr>
        <w:t xml:space="preserve"> i Sverige</w:t>
      </w:r>
    </w:p>
    <w:p w:rsidR="0046242D" w:rsidRPr="000943A6" w:rsidRDefault="00011420" w:rsidP="00011420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183" w:rsidRPr="000943A6">
        <w:rPr>
          <w:rFonts w:ascii="Times New Roman" w:hAnsi="Times New Roman" w:cs="Times New Roman"/>
          <w:sz w:val="28"/>
          <w:szCs w:val="28"/>
        </w:rPr>
        <w:t xml:space="preserve">Årsmöteshandlingar med frågelista och </w:t>
      </w:r>
      <w:r>
        <w:rPr>
          <w:rFonts w:ascii="Times New Roman" w:hAnsi="Times New Roman" w:cs="Times New Roman"/>
          <w:sz w:val="28"/>
          <w:szCs w:val="28"/>
        </w:rPr>
        <w:t>instruktioner bifogas kallelsen.</w:t>
      </w:r>
    </w:p>
    <w:p w:rsidR="00432183" w:rsidRDefault="00432183" w:rsidP="0046242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>Program</w:t>
      </w:r>
      <w:r w:rsidRPr="000943A6">
        <w:rPr>
          <w:rFonts w:ascii="Times New Roman" w:hAnsi="Times New Roman" w:cs="Times New Roman"/>
          <w:b/>
          <w:sz w:val="28"/>
          <w:szCs w:val="28"/>
        </w:rPr>
        <w:tab/>
      </w:r>
      <w:r w:rsidRPr="000943A6">
        <w:rPr>
          <w:rFonts w:ascii="Times New Roman" w:hAnsi="Times New Roman" w:cs="Times New Roman"/>
          <w:sz w:val="28"/>
          <w:szCs w:val="28"/>
        </w:rPr>
        <w:t>Ju</w:t>
      </w:r>
      <w:r w:rsidR="000943A6">
        <w:rPr>
          <w:rFonts w:ascii="Times New Roman" w:hAnsi="Times New Roman" w:cs="Times New Roman"/>
          <w:sz w:val="28"/>
          <w:szCs w:val="28"/>
        </w:rPr>
        <w:t>lfesten inställd</w:t>
      </w:r>
      <w:r w:rsidR="00E3138A">
        <w:rPr>
          <w:rFonts w:ascii="Times New Roman" w:hAnsi="Times New Roman" w:cs="Times New Roman"/>
          <w:sz w:val="28"/>
          <w:szCs w:val="28"/>
        </w:rPr>
        <w:t xml:space="preserve">. Istället hade </w:t>
      </w:r>
      <w:proofErr w:type="spellStart"/>
      <w:r w:rsidR="00E3138A">
        <w:rPr>
          <w:rFonts w:ascii="Times New Roman" w:hAnsi="Times New Roman" w:cs="Times New Roman"/>
          <w:sz w:val="28"/>
          <w:szCs w:val="28"/>
        </w:rPr>
        <w:t>Käthe</w:t>
      </w:r>
      <w:proofErr w:type="spellEnd"/>
      <w:r w:rsidR="00E3138A">
        <w:rPr>
          <w:rFonts w:ascii="Times New Roman" w:hAnsi="Times New Roman" w:cs="Times New Roman"/>
          <w:sz w:val="28"/>
          <w:szCs w:val="28"/>
        </w:rPr>
        <w:t xml:space="preserve"> </w:t>
      </w:r>
      <w:r w:rsidR="00011420">
        <w:rPr>
          <w:rFonts w:ascii="Times New Roman" w:hAnsi="Times New Roman" w:cs="Times New Roman"/>
          <w:sz w:val="28"/>
          <w:szCs w:val="28"/>
        </w:rPr>
        <w:t>med styrelsen</w:t>
      </w:r>
      <w:r w:rsidR="00E3138A">
        <w:rPr>
          <w:rFonts w:ascii="Times New Roman" w:hAnsi="Times New Roman" w:cs="Times New Roman"/>
          <w:sz w:val="28"/>
          <w:szCs w:val="28"/>
        </w:rPr>
        <w:t xml:space="preserve"> planerat </w:t>
      </w:r>
      <w:proofErr w:type="spellStart"/>
      <w:r w:rsidR="00E3138A">
        <w:rPr>
          <w:rFonts w:ascii="Times New Roman" w:hAnsi="Times New Roman" w:cs="Times New Roman"/>
          <w:sz w:val="28"/>
          <w:szCs w:val="28"/>
        </w:rPr>
        <w:t>glöggmingel</w:t>
      </w:r>
      <w:proofErr w:type="spellEnd"/>
      <w:r w:rsidR="00E3138A">
        <w:rPr>
          <w:rFonts w:ascii="Times New Roman" w:hAnsi="Times New Roman" w:cs="Times New Roman"/>
          <w:sz w:val="28"/>
          <w:szCs w:val="28"/>
        </w:rPr>
        <w:t xml:space="preserve"> med tilltugg och underhållning på sin gräsmatta den dagen, se bilaga. Detta grusades tyvärr också p.g.a. den nya 8-personersregeln.</w:t>
      </w:r>
    </w:p>
    <w:p w:rsidR="0046242D" w:rsidRPr="000943A6" w:rsidRDefault="00432183" w:rsidP="0046242D">
      <w:pPr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 xml:space="preserve">Anmälan </w:t>
      </w:r>
      <w:r w:rsidRPr="000943A6">
        <w:rPr>
          <w:rFonts w:ascii="Times New Roman" w:hAnsi="Times New Roman" w:cs="Times New Roman"/>
          <w:b/>
          <w:sz w:val="28"/>
          <w:szCs w:val="28"/>
        </w:rPr>
        <w:tab/>
      </w:r>
      <w:r w:rsidRPr="000943A6">
        <w:rPr>
          <w:rFonts w:ascii="Times New Roman" w:hAnsi="Times New Roman" w:cs="Times New Roman"/>
          <w:sz w:val="28"/>
          <w:szCs w:val="28"/>
        </w:rPr>
        <w:t>Svar på frågorna senast 10 december</w:t>
      </w:r>
      <w:r w:rsidR="0046242D">
        <w:rPr>
          <w:rFonts w:ascii="Times New Roman" w:hAnsi="Times New Roman" w:cs="Times New Roman"/>
          <w:sz w:val="28"/>
          <w:szCs w:val="28"/>
        </w:rPr>
        <w:t>.</w:t>
      </w:r>
    </w:p>
    <w:p w:rsidR="00432183" w:rsidRDefault="00432183" w:rsidP="0046242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>Program</w:t>
      </w:r>
      <w:r w:rsidRPr="000943A6">
        <w:rPr>
          <w:rFonts w:ascii="Times New Roman" w:hAnsi="Times New Roman" w:cs="Times New Roman"/>
          <w:sz w:val="28"/>
          <w:szCs w:val="28"/>
        </w:rPr>
        <w:tab/>
        <w:t xml:space="preserve">Programmet januari kommer att ställas in. </w:t>
      </w:r>
      <w:r w:rsidR="00E3138A">
        <w:rPr>
          <w:rFonts w:ascii="Times New Roman" w:hAnsi="Times New Roman" w:cs="Times New Roman"/>
          <w:sz w:val="28"/>
          <w:szCs w:val="28"/>
        </w:rPr>
        <w:t xml:space="preserve"> På Inner Wheel-dagen har vi tankar på att ordna en promenad. Vi återkommer till detta. </w:t>
      </w:r>
      <w:r w:rsidRPr="000943A6">
        <w:rPr>
          <w:rFonts w:ascii="Times New Roman" w:hAnsi="Times New Roman" w:cs="Times New Roman"/>
          <w:sz w:val="28"/>
          <w:szCs w:val="28"/>
        </w:rPr>
        <w:t>Vad</w:t>
      </w:r>
      <w:r w:rsidR="000943A6">
        <w:rPr>
          <w:rFonts w:ascii="Times New Roman" w:hAnsi="Times New Roman" w:cs="Times New Roman"/>
          <w:sz w:val="28"/>
          <w:szCs w:val="28"/>
        </w:rPr>
        <w:t xml:space="preserve"> som händer senare under våren</w:t>
      </w:r>
      <w:r w:rsidR="00011420">
        <w:rPr>
          <w:rFonts w:ascii="Times New Roman" w:hAnsi="Times New Roman" w:cs="Times New Roman"/>
          <w:sz w:val="28"/>
          <w:szCs w:val="28"/>
        </w:rPr>
        <w:t>,</w:t>
      </w:r>
      <w:r w:rsidRPr="000943A6">
        <w:rPr>
          <w:rFonts w:ascii="Times New Roman" w:hAnsi="Times New Roman" w:cs="Times New Roman"/>
          <w:sz w:val="28"/>
          <w:szCs w:val="28"/>
        </w:rPr>
        <w:t xml:space="preserve"> när vi förhoppningsvis har ett vaccin får vi </w:t>
      </w:r>
      <w:r w:rsidR="00E3138A">
        <w:rPr>
          <w:rFonts w:ascii="Times New Roman" w:hAnsi="Times New Roman" w:cs="Times New Roman"/>
          <w:sz w:val="28"/>
          <w:szCs w:val="28"/>
        </w:rPr>
        <w:t xml:space="preserve">också </w:t>
      </w:r>
      <w:r w:rsidRPr="000943A6">
        <w:rPr>
          <w:rFonts w:ascii="Times New Roman" w:hAnsi="Times New Roman" w:cs="Times New Roman"/>
          <w:sz w:val="28"/>
          <w:szCs w:val="28"/>
        </w:rPr>
        <w:t>återkomma till. Hoppas Ni alla mår bra och står ut med den isolering vi alla tvingas till. Det är bara att hålla ut!</w:t>
      </w:r>
    </w:p>
    <w:p w:rsidR="00E3138A" w:rsidRPr="00E3138A" w:rsidRDefault="00E3138A" w:rsidP="0046242D">
      <w:pPr>
        <w:ind w:left="1304" w:hanging="1304"/>
        <w:rPr>
          <w:rFonts w:ascii="Times New Roman" w:hAnsi="Times New Roman" w:cs="Times New Roman"/>
          <w:b/>
          <w:sz w:val="28"/>
          <w:szCs w:val="28"/>
        </w:rPr>
      </w:pPr>
      <w:r w:rsidRPr="00E3138A">
        <w:rPr>
          <w:rFonts w:ascii="Times New Roman" w:hAnsi="Times New Roman" w:cs="Times New Roman"/>
          <w:b/>
          <w:sz w:val="28"/>
          <w:szCs w:val="28"/>
        </w:rPr>
        <w:t>Övrigt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3138A">
        <w:rPr>
          <w:rFonts w:ascii="Times New Roman" w:hAnsi="Times New Roman" w:cs="Times New Roman"/>
          <w:sz w:val="28"/>
          <w:szCs w:val="28"/>
        </w:rPr>
        <w:t>Vi uppmanar</w:t>
      </w:r>
      <w:r w:rsidR="00085F91">
        <w:rPr>
          <w:rFonts w:ascii="Times New Roman" w:hAnsi="Times New Roman" w:cs="Times New Roman"/>
          <w:sz w:val="28"/>
          <w:szCs w:val="28"/>
        </w:rPr>
        <w:t xml:space="preserve"> alla att noggrant kolla igenom </w:t>
      </w:r>
      <w:r w:rsidRPr="00E3138A">
        <w:rPr>
          <w:rFonts w:ascii="Times New Roman" w:hAnsi="Times New Roman" w:cs="Times New Roman"/>
          <w:sz w:val="28"/>
          <w:szCs w:val="28"/>
        </w:rPr>
        <w:t>matrikeln så att alla uppgifter om Er är korrekta</w:t>
      </w:r>
      <w:r>
        <w:rPr>
          <w:rFonts w:ascii="Times New Roman" w:hAnsi="Times New Roman" w:cs="Times New Roman"/>
          <w:sz w:val="28"/>
          <w:szCs w:val="28"/>
        </w:rPr>
        <w:t xml:space="preserve">, om inte hör av Er till Måna </w:t>
      </w:r>
      <w:r w:rsidR="00011420">
        <w:rPr>
          <w:rFonts w:ascii="Times New Roman" w:hAnsi="Times New Roman" w:cs="Times New Roman"/>
          <w:sz w:val="28"/>
          <w:szCs w:val="28"/>
        </w:rPr>
        <w:t>W</w:t>
      </w:r>
      <w:r w:rsidR="000D48C4">
        <w:rPr>
          <w:rFonts w:ascii="Times New Roman" w:hAnsi="Times New Roman" w:cs="Times New Roman"/>
          <w:sz w:val="28"/>
          <w:szCs w:val="28"/>
        </w:rPr>
        <w:t>.</w:t>
      </w:r>
    </w:p>
    <w:p w:rsidR="00432183" w:rsidRDefault="00432183" w:rsidP="007E7AB7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b/>
          <w:sz w:val="28"/>
          <w:szCs w:val="28"/>
        </w:rPr>
        <w:t>Bilagor</w:t>
      </w:r>
      <w:r w:rsidR="007E7AB7">
        <w:rPr>
          <w:rFonts w:ascii="Times New Roman" w:hAnsi="Times New Roman" w:cs="Times New Roman"/>
          <w:b/>
          <w:sz w:val="28"/>
          <w:szCs w:val="28"/>
        </w:rPr>
        <w:tab/>
      </w:r>
      <w:r w:rsidR="00375903">
        <w:rPr>
          <w:rFonts w:ascii="Times New Roman" w:hAnsi="Times New Roman" w:cs="Times New Roman"/>
          <w:sz w:val="28"/>
          <w:szCs w:val="28"/>
        </w:rPr>
        <w:t>F</w:t>
      </w:r>
      <w:r w:rsidR="000943A6">
        <w:rPr>
          <w:rFonts w:ascii="Times New Roman" w:hAnsi="Times New Roman" w:cs="Times New Roman"/>
          <w:sz w:val="28"/>
          <w:szCs w:val="28"/>
        </w:rPr>
        <w:t>öredragningslista</w:t>
      </w:r>
    </w:p>
    <w:p w:rsidR="000943A6" w:rsidRPr="000943A6" w:rsidRDefault="000943A6" w:rsidP="0046242D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sz w:val="28"/>
          <w:szCs w:val="28"/>
        </w:rPr>
        <w:t>Frågelista</w:t>
      </w:r>
    </w:p>
    <w:p w:rsidR="00D50C36" w:rsidRPr="000943A6" w:rsidRDefault="0042549F" w:rsidP="0046242D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Verksamhetsberättelse</w:t>
      </w:r>
      <w:r w:rsidR="00D50C36" w:rsidRPr="000943A6">
        <w:rPr>
          <w:rFonts w:ascii="Times New Roman" w:hAnsi="Times New Roman" w:cs="Times New Roman"/>
          <w:sz w:val="28"/>
          <w:szCs w:val="28"/>
        </w:rPr>
        <w:t xml:space="preserve"> 2019-2020</w:t>
      </w:r>
    </w:p>
    <w:p w:rsidR="000943A6" w:rsidRPr="000943A6" w:rsidRDefault="000943A6" w:rsidP="0046242D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</w:t>
      </w:r>
      <w:r w:rsidR="00D50C36" w:rsidRPr="000943A6">
        <w:rPr>
          <w:rFonts w:ascii="Times New Roman" w:hAnsi="Times New Roman" w:cs="Times New Roman"/>
          <w:sz w:val="28"/>
          <w:szCs w:val="28"/>
        </w:rPr>
        <w:t>esultat och balansräkning</w:t>
      </w:r>
      <w:r>
        <w:rPr>
          <w:rFonts w:ascii="Times New Roman" w:hAnsi="Times New Roman" w:cs="Times New Roman"/>
          <w:sz w:val="28"/>
          <w:szCs w:val="28"/>
        </w:rPr>
        <w:t xml:space="preserve"> 2019-2020</w:t>
      </w:r>
      <w:r w:rsidR="00641AA7">
        <w:rPr>
          <w:rFonts w:ascii="Times New Roman" w:hAnsi="Times New Roman" w:cs="Times New Roman"/>
          <w:sz w:val="28"/>
          <w:szCs w:val="28"/>
        </w:rPr>
        <w:t>, inkl. C</w:t>
      </w:r>
      <w:r w:rsidR="00675FF6">
        <w:rPr>
          <w:rFonts w:ascii="Times New Roman" w:hAnsi="Times New Roman" w:cs="Times New Roman"/>
          <w:sz w:val="28"/>
          <w:szCs w:val="28"/>
        </w:rPr>
        <w:t>harity</w:t>
      </w:r>
    </w:p>
    <w:p w:rsidR="000943A6" w:rsidRDefault="000943A6" w:rsidP="0046242D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Revisionsberättelse</w:t>
      </w:r>
    </w:p>
    <w:p w:rsidR="007E7AB7" w:rsidRDefault="00610603" w:rsidP="0046242D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Brev från Presidenten</w:t>
      </w:r>
    </w:p>
    <w:p w:rsidR="000943A6" w:rsidRDefault="000943A6" w:rsidP="00462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3A6" w:rsidRDefault="000943A6" w:rsidP="00462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Måna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Wallensteen</w:t>
      </w:r>
      <w:proofErr w:type="spellEnd"/>
    </w:p>
    <w:p w:rsidR="000943A6" w:rsidRDefault="000943A6" w:rsidP="00462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Sekreterare</w:t>
      </w:r>
    </w:p>
    <w:p w:rsidR="000943A6" w:rsidRDefault="000943A6" w:rsidP="004624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Sigtuna-Arlanda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IWC</w:t>
      </w:r>
    </w:p>
    <w:p w:rsidR="00D50C36" w:rsidRPr="00432183" w:rsidRDefault="00D50C36" w:rsidP="00432183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sectPr w:rsidR="00D50C36" w:rsidRPr="00432183" w:rsidSect="0004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2183"/>
    <w:rsid w:val="00011420"/>
    <w:rsid w:val="000401C5"/>
    <w:rsid w:val="00085F91"/>
    <w:rsid w:val="000943A6"/>
    <w:rsid w:val="000D48C4"/>
    <w:rsid w:val="00375903"/>
    <w:rsid w:val="0042549F"/>
    <w:rsid w:val="00432183"/>
    <w:rsid w:val="0046242D"/>
    <w:rsid w:val="00610603"/>
    <w:rsid w:val="00641AA7"/>
    <w:rsid w:val="00675FF6"/>
    <w:rsid w:val="007A6548"/>
    <w:rsid w:val="007E7AB7"/>
    <w:rsid w:val="00A42A30"/>
    <w:rsid w:val="00B53539"/>
    <w:rsid w:val="00B83ECC"/>
    <w:rsid w:val="00D50C36"/>
    <w:rsid w:val="00E3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83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2020-11-20T13:35:00Z</dcterms:created>
  <dcterms:modified xsi:type="dcterms:W3CDTF">2020-11-23T19:17:00Z</dcterms:modified>
</cp:coreProperties>
</file>