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President</w:t>
        <w:tab/>
        <w:tab/>
        <w:t xml:space="preserve">   Sekreterare</w:t>
        <w:tab/>
        <w:t xml:space="preserve">         Klubbmästare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Kerstin Wilén Wänersjö</w:t>
        <w:tab/>
        <w:t xml:space="preserve">   Anita Svedenbrant</w:t>
        <w:tab/>
        <w:t xml:space="preserve">         Irene Nilsson</w:t>
      </w:r>
    </w:p>
    <w:p>
      <w:pPr>
        <w:pStyle w:val="Normal"/>
        <w:rPr/>
      </w:pPr>
      <w:r>
        <w:rPr>
          <w:rFonts w:cs="Tahoma" w:ascii="Tahoma" w:hAnsi="Tahoma"/>
          <w:sz w:val="22"/>
          <w:szCs w:val="22"/>
        </w:rPr>
        <w:t>070 349 87 44</w:t>
        <w:tab/>
        <w:t xml:space="preserve">   070 376 17 21</w:t>
        <w:tab/>
        <w:t xml:space="preserve">         070 542 79 70</w:t>
      </w:r>
    </w:p>
    <w:p>
      <w:pPr>
        <w:pStyle w:val="Normal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Style w:val="Internetlnk"/>
          <w:rFonts w:cs="Tahoma" w:ascii="Tahoma" w:hAnsi="Tahoma"/>
          <w:sz w:val="22"/>
          <w:szCs w:val="22"/>
        </w:rPr>
        <w:t>kerstin.wanersjo</w:t>
      </w:r>
      <w:hyperlink r:id="rId2">
        <w:r>
          <w:rPr>
            <w:rStyle w:val="Internetlnk"/>
            <w:rFonts w:cs="Tahoma" w:ascii="Tahoma" w:hAnsi="Tahoma"/>
            <w:sz w:val="22"/>
            <w:szCs w:val="22"/>
          </w:rPr>
          <w:t>@telia.com</w:t>
        </w:r>
      </w:hyperlink>
      <w:r>
        <w:rPr>
          <w:rFonts w:cs="Tahoma" w:ascii="Tahoma" w:hAnsi="Tahoma"/>
          <w:sz w:val="22"/>
          <w:szCs w:val="22"/>
        </w:rPr>
        <w:t xml:space="preserve">   </w:t>
      </w:r>
      <w:hyperlink r:id="rId3">
        <w:r>
          <w:rPr>
            <w:rStyle w:val="Internetlnk"/>
            <w:rFonts w:cs="Tahoma" w:ascii="Tahoma" w:hAnsi="Tahoma"/>
            <w:sz w:val="22"/>
            <w:szCs w:val="22"/>
          </w:rPr>
          <w:t>anita.svedenbrant@telia.com</w:t>
        </w:r>
      </w:hyperlink>
      <w:r>
        <w:rPr>
          <w:rFonts w:cs="Tahoma" w:ascii="Tahoma" w:hAnsi="Tahoma"/>
          <w:sz w:val="22"/>
          <w:szCs w:val="22"/>
        </w:rPr>
        <w:t xml:space="preserve">  </w:t>
      </w:r>
      <w:hyperlink r:id="rId4">
        <w:r>
          <w:rPr>
            <w:rStyle w:val="Internetlnk"/>
            <w:rFonts w:cs="Tahoma" w:ascii="Tahoma" w:hAnsi="Tahoma"/>
            <w:sz w:val="22"/>
            <w:szCs w:val="22"/>
          </w:rPr>
          <w:t>irene.nilsson.alvesta@gmail.com</w:t>
        </w:r>
      </w:hyperlink>
    </w:p>
    <w:p>
      <w:pPr>
        <w:pStyle w:val="Normal"/>
        <w:spacing w:before="0" w:after="280"/>
        <w:rPr>
          <w:rFonts w:ascii="Tahoma" w:hAnsi="Tahoma" w:cs="Tahoma"/>
          <w:b/>
          <w:b/>
          <w:bCs/>
          <w:color w:val="000000"/>
          <w:sz w:val="22"/>
          <w:szCs w:val="22"/>
        </w:rPr>
      </w:pPr>
      <w:r>
        <w:rPr>
          <w:rFonts w:cs="Tahoma" w:ascii="Tahoma" w:hAnsi="Tahoma"/>
          <w:b/>
          <w:bCs/>
          <w:color w:val="000000"/>
          <w:sz w:val="22"/>
          <w:szCs w:val="22"/>
        </w:rPr>
      </w:r>
    </w:p>
    <w:p>
      <w:pPr>
        <w:pStyle w:val="Ingetavstnd"/>
        <w:spacing w:before="0" w:after="280"/>
        <w:rPr/>
      </w:pP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  <w:tab/>
        <w:tab/>
        <w:tab/>
        <w:tab/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</w:rPr>
        <w:t>2022-08-26</w:t>
      </w:r>
      <w:r>
        <w:rPr>
          <w:rFonts w:cs="Tahoma" w:ascii="Tahoma" w:hAnsi="Tahoma"/>
          <w:b/>
          <w:bCs/>
          <w:color w:val="000000"/>
          <w:sz w:val="18"/>
          <w:szCs w:val="18"/>
        </w:rPr>
        <w:tab/>
        <w:tab/>
      </w:r>
    </w:p>
    <w:p>
      <w:pPr>
        <w:pStyle w:val="Normalwebb"/>
        <w:spacing w:before="0" w:after="280"/>
        <w:rPr>
          <w:rFonts w:ascii="Tahoma" w:hAnsi="Tahoma" w:cs="Tahoma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/>
          <w:b/>
          <w:bCs/>
          <w:color w:val="000000"/>
          <w:sz w:val="24"/>
          <w:szCs w:val="24"/>
        </w:rPr>
      </w:pPr>
      <w:r>
        <w:rPr>
          <w:rFonts w:cs="Tahoma" w:ascii="Tahoma" w:hAnsi="Tahoma"/>
          <w:b/>
          <w:bCs/>
          <w:color w:val="000000"/>
          <w:sz w:val="24"/>
          <w:szCs w:val="24"/>
        </w:rPr>
        <w:tab/>
        <w:tab/>
        <w:t>MÅNADSBREV nr 1-3 2022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Kallelse</w:t>
        <w:tab/>
        <w:tab/>
        <w:t>Årsmöte tisdagen den 6 september hos Anita Svedenbrant</w:t>
        <w:tab/>
        <w:tab/>
        <w:tab/>
        <w:t xml:space="preserve">i Moheda. Vi träffas och besöker MELAB och EDDES kl 18.00. </w:t>
        <w:tab/>
        <w:tab/>
        <w:t xml:space="preserve">Efter besöket träffas vi hos Anita för årsmöte och en enklare </w:t>
        <w:tab/>
        <w:tab/>
        <w:tab/>
        <w:t>förtäring.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Avanmälan</w:t>
        <w:tab/>
        <w:tab/>
        <w:t>till klubbmästaren senast den 2 sept.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Lotterivinst</w:t>
        <w:tab/>
        <w:tab/>
        <w:t>medtas av Anita Ahlström och Birgitta Dahl.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Medlemsavgift</w:t>
        <w:tab/>
        <w:t>650 kr inbetalas senast den 23 september.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Cafémöte</w:t>
        <w:tab/>
        <w:tab/>
        <w:t>onsdagen den 21 september på café St Clair, kl 14.30.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Övrigt</w:t>
        <w:tab/>
        <w:tab/>
        <w:t>fundera på aktiviteter till vårens program.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>Bilagor</w:t>
        <w:tab/>
        <w:tab/>
        <w:t>Verksamhetsberättelse och ekonomirapport.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  <w:tab/>
        <w:tab/>
        <w:t>Anita Svedenbrant</w:t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ahoma" w:ascii="Tahoma" w:hAnsi="Tahoma"/>
          <w:b w:val="false"/>
          <w:bCs w:val="false"/>
          <w:color w:val="000000"/>
          <w:sz w:val="24"/>
          <w:szCs w:val="24"/>
        </w:rPr>
      </w:r>
    </w:p>
    <w:p>
      <w:pPr>
        <w:pStyle w:val="Normalwebb"/>
        <w:spacing w:before="0" w:after="280"/>
        <w:rPr>
          <w:rFonts w:ascii="Tahoma" w:hAnsi="Tahoma" w:cs="Tahoma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334" w:gutter="0" w:header="567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ind w:left="-142" w:right="0" w:hanging="0"/>
      <w:rPr/>
    </w:pPr>
    <w:r>
      <w:rPr/>
      <w:drawing>
        <wp:inline distT="0" distB="0" distL="0" distR="0">
          <wp:extent cx="608330" cy="700405"/>
          <wp:effectExtent l="0" t="0" r="0" b="0"/>
          <wp:docPr id="3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4" t="-47" r="-54" b="-47"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 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 xml:space="preserve"> </w:t>
    </w:r>
    <w:r>
      <w:rPr>
        <w:rStyle w:val="Betonad"/>
        <w:rFonts w:eastAsia="Helvetica;Arial" w:cs="Helvetica;Arial" w:ascii="Helvetica;Arial" w:hAnsi="Helvetica;Arial"/>
        <w:color w:val="000000"/>
        <w:sz w:val="21"/>
        <w:shd w:fill="FFFFFF" w:val="clear"/>
      </w:rPr>
      <w:tab/>
      <w:tab/>
    </w:r>
    <w:r>
      <w:rPr>
        <w:rStyle w:val="Betonad"/>
        <w:rFonts w:cs="Helvetica;Arial" w:ascii="Helvetica;Arial" w:hAnsi="Helvetica;Arial"/>
        <w:color w:val="000000"/>
        <w:sz w:val="21"/>
        <w:shd w:fill="FFFFFF" w:val="clear"/>
      </w:rPr>
      <w:t> </w:t>
    </w:r>
    <w:r>
      <w:rPr>
        <w:rStyle w:val="Betonad"/>
        <w:rFonts w:cs="Tahoma" w:ascii="Tahoma" w:hAnsi="Tahoma"/>
        <w:b/>
        <w:bCs/>
        <w:i w:val="false"/>
        <w:iCs w:val="false"/>
        <w:color w:val="4472C4"/>
        <w:sz w:val="18"/>
        <w:szCs w:val="18"/>
        <w:shd w:fill="FFFFFF" w:val="clear"/>
      </w:rPr>
      <w:t>IIWP Zenaida Farcon</w:t>
    </w:r>
    <w:r>
      <w:rPr>
        <w:rFonts w:cs="Tahoma" w:ascii="Tahoma" w:hAnsi="Tahoma"/>
        <w:b/>
        <w:bCs/>
        <w:color w:val="4472C4"/>
        <w:sz w:val="18"/>
        <w:szCs w:val="18"/>
        <w:shd w:fill="FFFFFF" w:val="clear"/>
      </w:rPr>
      <w:t>  / RP Agneta Larsson</w:t>
    </w:r>
  </w:p>
  <w:p>
    <w:pPr>
      <w:pStyle w:val="Normal"/>
      <w:tabs>
        <w:tab w:val="clear" w:pos="1304"/>
        <w:tab w:val="left" w:pos="8208" w:leader="none"/>
      </w:tabs>
      <w:rPr>
        <w:rFonts w:ascii="Tahoma" w:hAnsi="Tahoma" w:cs="Tahoma"/>
        <w:b/>
        <w:b/>
        <w:bCs/>
        <w:color w:val="4472C4"/>
        <w:sz w:val="18"/>
        <w:szCs w:val="18"/>
      </w:rPr>
    </w:pPr>
    <w:r>
      <w:rPr>
        <w:rFonts w:cs="Tahoma" w:ascii="Tahoma" w:hAnsi="Tahoma"/>
        <w:b/>
        <w:bCs/>
        <w:color w:val="4472C4"/>
        <w:sz w:val="18"/>
        <w:szCs w:val="18"/>
      </w:rPr>
      <w:tab/>
    </w:r>
  </w:p>
  <w:p>
    <w:pPr>
      <w:pStyle w:val="Sidfot"/>
      <w:ind w:left="-142" w:right="0" w:hanging="0"/>
      <w:rPr>
        <w:rFonts w:ascii="Tahoma" w:hAnsi="Tahoma" w:cs="Tahoma"/>
        <w:b/>
        <w:b/>
        <w:color w:val="0070C0"/>
        <w:sz w:val="16"/>
        <w:szCs w:val="16"/>
      </w:rPr>
    </w:pPr>
    <w:r>
      <w:rPr>
        <w:rFonts w:cs="Tahoma" w:ascii="Tahoma" w:hAnsi="Tahoma"/>
        <w:b/>
        <w:color w:val="0070C0"/>
        <w:sz w:val="16"/>
        <w:szCs w:val="16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>
        <w:sz w:val="18"/>
        <w:szCs w:val="18"/>
      </w:rPr>
    </w:pPr>
    <w:r>
      <w:rPr/>
      <w:drawing>
        <wp:inline distT="0" distB="0" distL="0" distR="0">
          <wp:extent cx="775335" cy="775335"/>
          <wp:effectExtent l="0" t="0" r="0" b="0"/>
          <wp:docPr id="1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/>
      <w:drawing>
        <wp:inline distT="0" distB="0" distL="0" distR="0">
          <wp:extent cx="699135" cy="699135"/>
          <wp:effectExtent l="0" t="0" r="0" b="0"/>
          <wp:docPr id="2" name="Bild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20" r="-20" b="-20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getavstnd"/>
      <w:rPr/>
    </w:pPr>
    <w:r>
      <w:rPr>
        <w:sz w:val="18"/>
        <w:szCs w:val="18"/>
      </w:rPr>
      <w:t>Alvesta Inner Wheel Club</w:t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>Distrikt 240</w:t>
      <w:tab/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>Sverige</w:t>
    </w:r>
  </w:p>
  <w:p>
    <w:pPr>
      <w:pStyle w:val="Ingetavstnd"/>
      <w:rPr/>
    </w:pPr>
    <w:r>
      <w:rPr/>
    </w:r>
  </w:p>
  <w:p>
    <w:pPr>
      <w:pStyle w:val="Ingetavstnd"/>
      <w:rPr>
        <w:sz w:val="18"/>
        <w:szCs w:val="18"/>
      </w:rPr>
    </w:pPr>
    <w:r>
      <w:rPr>
        <w:sz w:val="18"/>
        <w:szCs w:val="18"/>
      </w:rPr>
      <w:tab/>
      <w:tab/>
      <w:tab/>
      <w:tab/>
      <w:tab/>
      <w:t xml:space="preserve">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Brdtext"/>
    <w:qFormat/>
    <w:pPr>
      <w:widowControl/>
      <w:numPr>
        <w:ilvl w:val="0"/>
        <w:numId w:val="1"/>
      </w:numPr>
      <w:suppressAutoHyphens w:val="false"/>
      <w:spacing w:before="280" w:after="280"/>
      <w:textAlignment w:val="auto"/>
      <w:outlineLvl w:val="0"/>
    </w:pPr>
    <w:rPr>
      <w:rFonts w:eastAsia="Times New Roman" w:cs="Times New Roman"/>
      <w:b/>
      <w:bCs/>
      <w:kern w:val="2"/>
      <w:sz w:val="48"/>
      <w:szCs w:val="48"/>
      <w:lang w:bidi="ar-SA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character" w:styleId="WW8Num2z0">
    <w:name w:val="WW8Num2z0"/>
    <w:qFormat/>
    <w:rPr>
      <w:b/>
      <w:bCs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Standardstycketeckensnitt">
    <w:name w:val="Standardstycketeckensnitt"/>
    <w:qFormat/>
    <w:rPr/>
  </w:style>
  <w:style w:type="character" w:styleId="BallongtextChar">
    <w:name w:val="Ballongtext Char"/>
    <w:qFormat/>
    <w:rPr>
      <w:rFonts w:ascii="Tahoma" w:hAnsi="Tahoma" w:eastAsia="SimSun;宋体" w:cs="Mangal"/>
      <w:kern w:val="2"/>
      <w:sz w:val="16"/>
      <w:szCs w:val="14"/>
      <w:lang w:eastAsia="zh-CN" w:bidi="hi-IN"/>
    </w:rPr>
  </w:style>
  <w:style w:type="character" w:styleId="Internetlnk">
    <w:name w:val="Internetlänk"/>
    <w:rPr>
      <w:color w:val="0000FF"/>
      <w:u w:val="single"/>
    </w:rPr>
  </w:style>
  <w:style w:type="character" w:styleId="SidhuvudChar">
    <w:name w:val="Sidhuvud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SidfotChar">
    <w:name w:val="Sidfot Char"/>
    <w:qFormat/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character" w:styleId="A21">
    <w:name w:val="A21"/>
    <w:qFormat/>
    <w:rPr>
      <w:rFonts w:cs="Myriad Pro;Segoe UI"/>
      <w:color w:val="000000"/>
      <w:sz w:val="22"/>
      <w:szCs w:val="22"/>
    </w:rPr>
  </w:style>
  <w:style w:type="character" w:styleId="Rubrik1Char">
    <w:name w:val="Rubrik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Appleconvertedspace">
    <w:name w:val="apple-converted-space"/>
    <w:qFormat/>
    <w:rPr/>
  </w:style>
  <w:style w:type="character" w:styleId="Starktbetonad">
    <w:name w:val="Starkt betonad"/>
    <w:qFormat/>
    <w:rPr>
      <w:b/>
      <w:bCs/>
    </w:rPr>
  </w:style>
  <w:style w:type="character" w:styleId="Rubrik5Char">
    <w:name w:val="Rubrik 5 Char"/>
    <w:qFormat/>
    <w:rPr>
      <w:rFonts w:ascii="Calibri" w:hAnsi="Calibri" w:eastAsia="Times New Roman" w:cs="Mangal"/>
      <w:b/>
      <w:bCs/>
      <w:i/>
      <w:iCs/>
      <w:kern w:val="2"/>
      <w:sz w:val="26"/>
      <w:szCs w:val="23"/>
      <w:lang w:eastAsia="zh-CN" w:bidi="hi-IN"/>
    </w:rPr>
  </w:style>
  <w:style w:type="character" w:styleId="Fcg">
    <w:name w:val="fcg"/>
    <w:qFormat/>
    <w:rPr/>
  </w:style>
  <w:style w:type="character" w:styleId="Fwb">
    <w:name w:val="fwb"/>
    <w:qFormat/>
    <w:rPr/>
  </w:style>
  <w:style w:type="character" w:styleId="Betonad">
    <w:name w:val="Betonad"/>
    <w:qFormat/>
    <w:rPr>
      <w:i/>
      <w:iCs/>
    </w:rPr>
  </w:style>
  <w:style w:type="character" w:styleId="AnvndInternetlnk">
    <w:name w:val="Använd Internetlänk"/>
    <w:rPr>
      <w:color w:val="80000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>
    <w:name w:val="Text body"/>
    <w:basedOn w:val="Normal"/>
    <w:qFormat/>
    <w:pPr>
      <w:spacing w:before="0" w:after="120"/>
    </w:pPr>
    <w:rPr/>
  </w:style>
  <w:style w:type="paragraph" w:styleId="Ballongtext">
    <w:name w:val="Ballongtext"/>
    <w:basedOn w:val="Normal"/>
    <w:qFormat/>
    <w:pPr/>
    <w:rPr>
      <w:rFonts w:ascii="Tahoma" w:hAnsi="Tahoma" w:cs="Tahoma"/>
      <w:sz w:val="16"/>
      <w:szCs w:val="14"/>
    </w:rPr>
  </w:style>
  <w:style w:type="paragraph" w:styleId="Liststycke">
    <w:name w:val="Liststycke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Sidhuvudochsidfot">
    <w:name w:val="Sidhuvud och sidfot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huvud">
    <w:name w:val="Header"/>
    <w:basedOn w:val="Normal"/>
    <w:pPr/>
    <w:rPr>
      <w:szCs w:val="21"/>
    </w:rPr>
  </w:style>
  <w:style w:type="paragraph" w:styleId="Sidfot">
    <w:name w:val="Footer"/>
    <w:basedOn w:val="Normal"/>
    <w:pPr/>
    <w:rPr>
      <w:szCs w:val="21"/>
    </w:rPr>
  </w:style>
  <w:style w:type="paragraph" w:styleId="Articletitle">
    <w:name w:val="article-title"/>
    <w:basedOn w:val="Normal"/>
    <w:qFormat/>
    <w:pPr>
      <w:widowControl/>
      <w:suppressAutoHyphens w:val="false"/>
      <w:spacing w:lineRule="atLeast" w:line="360" w:before="0" w:after="270"/>
      <w:textAlignment w:val="auto"/>
    </w:pPr>
    <w:rPr>
      <w:rFonts w:ascii="Arial" w:hAnsi="Arial" w:eastAsia="Calibri" w:cs="Arial"/>
      <w:b/>
      <w:bCs/>
      <w:color w:val="005CA9"/>
      <w:kern w:val="0"/>
      <w:sz w:val="27"/>
      <w:szCs w:val="27"/>
      <w:lang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Myriad Pro;Segoe UI" w:hAnsi="Myriad Pro;Segoe UI" w:eastAsia="Calibri" w:cs="Myriad Pro;Segoe UI"/>
      <w:color w:val="000000"/>
      <w:kern w:val="0"/>
      <w:sz w:val="24"/>
      <w:szCs w:val="24"/>
      <w:lang w:val="sv-SE" w:eastAsia="zh-CN" w:bidi="ar-SA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cs="Times New Roman"/>
      <w:color w:val="000000"/>
    </w:rPr>
  </w:style>
  <w:style w:type="paragraph" w:styleId="Hoofdtekst">
    <w:name w:val="hoofdtekst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Normalwebb">
    <w:name w:val="Normal (web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kern w:val="0"/>
      <w:lang w:bidi="ar-SA"/>
    </w:rPr>
  </w:style>
  <w:style w:type="paragraph" w:styleId="Ingetavstnd">
    <w:name w:val="Inget avstån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v-SE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mlisecke@telia.com" TargetMode="External"/><Relationship Id="rId3" Type="http://schemas.openxmlformats.org/officeDocument/2006/relationships/hyperlink" Target="mailto:anita.svedenbrant@telia.com" TargetMode="External"/><Relationship Id="rId4" Type="http://schemas.openxmlformats.org/officeDocument/2006/relationships/hyperlink" Target="mailto:irene.nilsson.alvesta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LibreOffice/7.3.3.2$Windows_X86_64 LibreOffice_project/d1d0ea68f081ee2800a922cac8f79445e4603348</Application>
  <AppVersion>15.0000</AppVersion>
  <Pages>1</Pages>
  <Words>123</Words>
  <Characters>755</Characters>
  <CharactersWithSpaces>1086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2022-07-26T17:38:00Z</dcterms:created>
  <dc:creator>Birgitta</dc:creator>
  <dc:description/>
  <dc:language>sv-SE</dc:language>
  <cp:lastModifiedBy/>
  <cp:lastPrinted>2022-08-28T10:24:37Z</cp:lastPrinted>
  <dcterms:modified xsi:type="dcterms:W3CDTF">2022-08-28T11:02:12Z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