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F2D84" w14:textId="77777777" w:rsidR="00627CA2" w:rsidRDefault="00627CA2" w:rsidP="00627CA2">
      <w:pPr>
        <w:rPr>
          <w:sz w:val="28"/>
          <w:szCs w:val="28"/>
          <w:lang w:val="en-GB"/>
        </w:rPr>
      </w:pPr>
    </w:p>
    <w:p w14:paraId="61220162" w14:textId="77777777" w:rsidR="00627CA2" w:rsidRPr="00627CA2" w:rsidRDefault="00627CA2" w:rsidP="00627CA2">
      <w:pPr>
        <w:rPr>
          <w:b/>
          <w:bCs/>
          <w:sz w:val="32"/>
          <w:szCs w:val="32"/>
        </w:rPr>
      </w:pPr>
      <w:r w:rsidRPr="00627CA2">
        <w:rPr>
          <w:b/>
          <w:bCs/>
          <w:sz w:val="32"/>
          <w:szCs w:val="32"/>
        </w:rPr>
        <w:t>ÄNDRINGAR AV MOTIONER</w:t>
      </w:r>
    </w:p>
    <w:p w14:paraId="1BC09E85" w14:textId="77777777" w:rsidR="000317CB" w:rsidRDefault="00627CA2" w:rsidP="000317CB">
      <w:pPr>
        <w:spacing w:after="0"/>
        <w:rPr>
          <w:sz w:val="24"/>
          <w:szCs w:val="24"/>
        </w:rPr>
      </w:pPr>
      <w:r w:rsidRPr="00FF08EF">
        <w:rPr>
          <w:sz w:val="24"/>
          <w:szCs w:val="24"/>
        </w:rPr>
        <w:t>för beaktande vid Convention i Manchester, England</w:t>
      </w:r>
      <w:r w:rsidR="000317CB">
        <w:rPr>
          <w:sz w:val="24"/>
          <w:szCs w:val="24"/>
        </w:rPr>
        <w:t>,</w:t>
      </w:r>
    </w:p>
    <w:p w14:paraId="709C0409" w14:textId="3D2A530B" w:rsidR="00627CA2" w:rsidRPr="00FF08EF" w:rsidRDefault="00627CA2" w:rsidP="00627CA2">
      <w:pPr>
        <w:rPr>
          <w:sz w:val="24"/>
          <w:szCs w:val="24"/>
        </w:rPr>
      </w:pPr>
      <w:r w:rsidRPr="00FF08EF">
        <w:rPr>
          <w:sz w:val="24"/>
          <w:szCs w:val="24"/>
        </w:rPr>
        <w:t xml:space="preserve"> onsdagen den 8 maj till fredagen den 10 maj 2024</w:t>
      </w:r>
    </w:p>
    <w:p w14:paraId="2C53BBA4" w14:textId="77777777" w:rsidR="00627CA2" w:rsidRPr="00FF08EF" w:rsidRDefault="00627CA2" w:rsidP="00627CA2">
      <w:pPr>
        <w:rPr>
          <w:sz w:val="24"/>
          <w:szCs w:val="24"/>
        </w:rPr>
      </w:pPr>
    </w:p>
    <w:p w14:paraId="23524B7C" w14:textId="77777777" w:rsidR="00627CA2" w:rsidRPr="003C17B7" w:rsidRDefault="00627CA2" w:rsidP="00627CA2">
      <w:pPr>
        <w:rPr>
          <w:sz w:val="28"/>
          <w:szCs w:val="28"/>
        </w:rPr>
      </w:pPr>
      <w:r w:rsidRPr="003C17B7">
        <w:rPr>
          <w:b/>
          <w:bCs/>
          <w:sz w:val="28"/>
          <w:szCs w:val="28"/>
        </w:rPr>
        <w:t>Viktigt meddelande innan ni röstar</w:t>
      </w:r>
      <w:r w:rsidRPr="003C17B7">
        <w:rPr>
          <w:sz w:val="28"/>
          <w:szCs w:val="28"/>
        </w:rPr>
        <w:t>.</w:t>
      </w:r>
    </w:p>
    <w:p w14:paraId="2726A3C6" w14:textId="77777777" w:rsidR="00627CA2" w:rsidRPr="00FF08EF" w:rsidRDefault="00627CA2" w:rsidP="00627CA2">
      <w:pPr>
        <w:spacing w:after="0"/>
        <w:rPr>
          <w:sz w:val="24"/>
          <w:szCs w:val="24"/>
        </w:rPr>
      </w:pPr>
      <w:r w:rsidRPr="00FF08EF">
        <w:rPr>
          <w:sz w:val="24"/>
          <w:szCs w:val="24"/>
        </w:rPr>
        <w:t>Det beslut som fattades på Convention i Köpenhamn 2015 gör det möjligt för Constitution Chairman att göra tillägg. Detta verkar vara en rimlig lösning och tillåtet med den ordalydelse som man kom överens om 2015 och på grundval av ett förslag som antogs på Convention 2021 är det rimligt att medlemmarna förväntar sig det. I arbetet att göra förändringar i stadgarna efter Convention 2021 borde paragrafen 28 ha tagits bort- men det gjordes inte – effekten skulle kunna omintetgöra och förhindra att förslaget som antogs 2021 inte kunde antas fullt ut. Med detta i åtanke har Constitution Chairman den befogenheten att göra dessa korrigeringar som är nödvändiga för att ge verkan åt 2021 års förslag och att göra detta för medlemmarnas bästa.</w:t>
      </w:r>
    </w:p>
    <w:p w14:paraId="1065A099" w14:textId="77777777" w:rsidR="00627CA2" w:rsidRPr="00FF08EF" w:rsidRDefault="00627CA2" w:rsidP="00627CA2">
      <w:pPr>
        <w:spacing w:after="0"/>
        <w:rPr>
          <w:sz w:val="24"/>
          <w:szCs w:val="24"/>
        </w:rPr>
      </w:pPr>
    </w:p>
    <w:p w14:paraId="25CED3DE" w14:textId="77777777" w:rsidR="00627CA2" w:rsidRPr="00FF08EF" w:rsidRDefault="00627CA2" w:rsidP="00627CA2">
      <w:pPr>
        <w:spacing w:after="0"/>
        <w:rPr>
          <w:sz w:val="24"/>
          <w:szCs w:val="24"/>
        </w:rPr>
      </w:pPr>
      <w:r w:rsidRPr="00FF08EF">
        <w:rPr>
          <w:sz w:val="24"/>
          <w:szCs w:val="24"/>
        </w:rPr>
        <w:t>Paragraf 2 på sidan 28 i stadgarna hotar att omintetgöra det beslutet eftersom det verkar begränsa valbarheten att rösta om ändringar</w:t>
      </w:r>
      <w:r>
        <w:rPr>
          <w:sz w:val="24"/>
          <w:szCs w:val="24"/>
        </w:rPr>
        <w:t xml:space="preserve"> </w:t>
      </w:r>
      <w:r w:rsidRPr="00FF08EF">
        <w:rPr>
          <w:sz w:val="24"/>
          <w:szCs w:val="24"/>
        </w:rPr>
        <w:t>till stadgarna.  Andra ändringar gjordes i stadgarna efter Convention 2021 och det verkar som paragraf 2 på sidan 28 borde ha uppdaterats eller tagits bort helt för att återspegla det beslut som fattades på Convention 2021.</w:t>
      </w:r>
    </w:p>
    <w:p w14:paraId="0AA2ADAA" w14:textId="77777777" w:rsidR="00627CA2" w:rsidRPr="00FF08EF" w:rsidRDefault="00627CA2" w:rsidP="00627CA2">
      <w:pPr>
        <w:spacing w:after="0"/>
        <w:rPr>
          <w:sz w:val="24"/>
          <w:szCs w:val="24"/>
        </w:rPr>
      </w:pPr>
      <w:r w:rsidRPr="00FF08EF">
        <w:rPr>
          <w:sz w:val="24"/>
          <w:szCs w:val="24"/>
        </w:rPr>
        <w:t>Det är viktigt att alla klubbar och distrikt har samma rättigheter och röstmöjligheter.</w:t>
      </w:r>
    </w:p>
    <w:p w14:paraId="1DED0736" w14:textId="6B668881" w:rsidR="00627CA2" w:rsidRPr="00FF08EF" w:rsidRDefault="00627CA2" w:rsidP="00627CA2">
      <w:pPr>
        <w:spacing w:after="0"/>
        <w:rPr>
          <w:sz w:val="24"/>
          <w:szCs w:val="24"/>
        </w:rPr>
      </w:pPr>
      <w:r w:rsidRPr="00FF08EF">
        <w:rPr>
          <w:sz w:val="24"/>
          <w:szCs w:val="24"/>
        </w:rPr>
        <w:t xml:space="preserve">Med tanke på vad som beslutades 2021 framstår detta som </w:t>
      </w:r>
      <w:r w:rsidR="00263CC9" w:rsidRPr="00FF08EF">
        <w:rPr>
          <w:sz w:val="24"/>
          <w:szCs w:val="24"/>
        </w:rPr>
        <w:t>en rimlig lösning</w:t>
      </w:r>
      <w:r w:rsidRPr="00FF08EF">
        <w:rPr>
          <w:sz w:val="24"/>
          <w:szCs w:val="24"/>
        </w:rPr>
        <w:t xml:space="preserve"> som är tillåten enligt stadgarna och då syftet är att gynna alla medlemmar är det svårt att invända mot detta tillvägagångssätt.</w:t>
      </w:r>
    </w:p>
    <w:p w14:paraId="293A5BCA" w14:textId="77777777" w:rsidR="00627CA2" w:rsidRDefault="00627CA2" w:rsidP="00627CA2">
      <w:pPr>
        <w:spacing w:after="0"/>
        <w:rPr>
          <w:sz w:val="28"/>
          <w:szCs w:val="28"/>
        </w:rPr>
      </w:pPr>
    </w:p>
    <w:p w14:paraId="3EE01E90" w14:textId="77777777" w:rsidR="00627CA2" w:rsidRPr="00FF08EF" w:rsidRDefault="00627CA2" w:rsidP="00627CA2">
      <w:pPr>
        <w:spacing w:after="0"/>
        <w:rPr>
          <w:sz w:val="24"/>
          <w:szCs w:val="24"/>
        </w:rPr>
      </w:pPr>
    </w:p>
    <w:p w14:paraId="37014D69" w14:textId="77777777" w:rsidR="00627CA2" w:rsidRPr="00CC502A" w:rsidRDefault="00627CA2" w:rsidP="00627CA2">
      <w:pPr>
        <w:spacing w:after="0"/>
        <w:rPr>
          <w:sz w:val="24"/>
          <w:szCs w:val="24"/>
        </w:rPr>
      </w:pPr>
      <w:r w:rsidRPr="00CC502A">
        <w:rPr>
          <w:sz w:val="24"/>
          <w:szCs w:val="24"/>
        </w:rPr>
        <w:t>International Inner Wheel Constitution Committee (i samråd med SAS Daniels LLP)</w:t>
      </w:r>
    </w:p>
    <w:p w14:paraId="4803797B" w14:textId="77777777" w:rsidR="00627CA2" w:rsidRDefault="00627CA2" w:rsidP="00627CA2">
      <w:pPr>
        <w:spacing w:after="0"/>
        <w:rPr>
          <w:sz w:val="24"/>
          <w:szCs w:val="24"/>
        </w:rPr>
      </w:pPr>
      <w:r w:rsidRPr="00FF08EF">
        <w:rPr>
          <w:sz w:val="24"/>
          <w:szCs w:val="24"/>
        </w:rPr>
        <w:t>9 januari 2024</w:t>
      </w:r>
    </w:p>
    <w:p w14:paraId="32659F09" w14:textId="77777777" w:rsidR="000317CB" w:rsidRDefault="000317CB" w:rsidP="00627CA2">
      <w:pPr>
        <w:spacing w:after="0"/>
        <w:rPr>
          <w:sz w:val="24"/>
          <w:szCs w:val="24"/>
        </w:rPr>
      </w:pPr>
    </w:p>
    <w:p w14:paraId="68F1FB9A" w14:textId="77777777" w:rsidR="00627CA2" w:rsidRDefault="00627CA2" w:rsidP="00627CA2">
      <w:pPr>
        <w:spacing w:after="0"/>
        <w:rPr>
          <w:b/>
          <w:bCs/>
          <w:sz w:val="28"/>
          <w:szCs w:val="28"/>
        </w:rPr>
      </w:pPr>
    </w:p>
    <w:p w14:paraId="264E421A" w14:textId="77777777" w:rsidR="00627CA2" w:rsidRPr="00CC502A" w:rsidRDefault="00627CA2" w:rsidP="00627CA2">
      <w:pPr>
        <w:spacing w:after="0"/>
        <w:rPr>
          <w:b/>
          <w:bCs/>
          <w:sz w:val="28"/>
          <w:szCs w:val="28"/>
        </w:rPr>
      </w:pPr>
    </w:p>
    <w:p w14:paraId="234A9C4A" w14:textId="77777777" w:rsidR="00627CA2" w:rsidRPr="00263CC9" w:rsidRDefault="00627CA2" w:rsidP="00627CA2">
      <w:pPr>
        <w:spacing w:after="0"/>
        <w:rPr>
          <w:rFonts w:cs="Calibri"/>
          <w:b/>
          <w:bCs/>
          <w:sz w:val="28"/>
          <w:szCs w:val="28"/>
        </w:rPr>
      </w:pPr>
      <w:r w:rsidRPr="00263CC9">
        <w:rPr>
          <w:rFonts w:cs="Calibri"/>
          <w:b/>
          <w:bCs/>
          <w:sz w:val="28"/>
          <w:szCs w:val="28"/>
        </w:rPr>
        <w:t>TILLÄGG TILL MOTION 1</w:t>
      </w:r>
    </w:p>
    <w:p w14:paraId="005A893F" w14:textId="77777777" w:rsidR="00627CA2" w:rsidRPr="00FF08EF" w:rsidRDefault="00627CA2" w:rsidP="00627CA2">
      <w:pPr>
        <w:spacing w:after="0"/>
        <w:rPr>
          <w:rFonts w:cs="Calibri"/>
          <w:b/>
          <w:bCs/>
          <w:sz w:val="24"/>
          <w:szCs w:val="24"/>
        </w:rPr>
      </w:pPr>
      <w:r w:rsidRPr="00FF08EF">
        <w:rPr>
          <w:rFonts w:cs="Calibri"/>
          <w:b/>
          <w:bCs/>
          <w:sz w:val="24"/>
          <w:szCs w:val="24"/>
        </w:rPr>
        <w:t xml:space="preserve">Föreslagen av Inner Wheel Club of Markgraeflerland, Distrikt 86, Tyskland. </w:t>
      </w:r>
    </w:p>
    <w:p w14:paraId="2C4FD881" w14:textId="77777777" w:rsidR="00627CA2" w:rsidRPr="00CC502A" w:rsidRDefault="00627CA2" w:rsidP="00627CA2">
      <w:pPr>
        <w:spacing w:after="0"/>
        <w:rPr>
          <w:rFonts w:cs="Calibri"/>
          <w:b/>
          <w:bCs/>
          <w:sz w:val="24"/>
          <w:szCs w:val="24"/>
        </w:rPr>
      </w:pPr>
      <w:r w:rsidRPr="00CC502A">
        <w:rPr>
          <w:rFonts w:cs="Calibri"/>
          <w:b/>
          <w:bCs/>
          <w:sz w:val="24"/>
          <w:szCs w:val="24"/>
        </w:rPr>
        <w:t>Sekonderad av Inner Wheel Club of Goppingen, Distrikt 86, Tyskland.</w:t>
      </w:r>
    </w:p>
    <w:p w14:paraId="0E31A38F" w14:textId="77777777" w:rsidR="00627CA2" w:rsidRPr="00CC502A" w:rsidRDefault="00627CA2" w:rsidP="00627CA2">
      <w:pPr>
        <w:spacing w:after="0"/>
        <w:rPr>
          <w:rFonts w:cs="Calibri"/>
          <w:sz w:val="24"/>
          <w:szCs w:val="24"/>
        </w:rPr>
      </w:pPr>
    </w:p>
    <w:p w14:paraId="215C6CE2" w14:textId="77777777" w:rsidR="00627CA2" w:rsidRPr="00FF08EF" w:rsidRDefault="00627CA2" w:rsidP="00627CA2">
      <w:pPr>
        <w:spacing w:after="0"/>
        <w:rPr>
          <w:rFonts w:cs="Calibri"/>
          <w:sz w:val="24"/>
          <w:szCs w:val="24"/>
        </w:rPr>
      </w:pPr>
      <w:r w:rsidRPr="00FF08EF">
        <w:rPr>
          <w:rFonts w:cs="Calibri"/>
          <w:sz w:val="24"/>
          <w:szCs w:val="24"/>
        </w:rPr>
        <w:t>Första stycket, första raden</w:t>
      </w:r>
    </w:p>
    <w:p w14:paraId="71C9DBF6" w14:textId="3CD51A75" w:rsidR="00627CA2" w:rsidRPr="00FF08EF" w:rsidRDefault="00627CA2" w:rsidP="00627CA2">
      <w:pPr>
        <w:spacing w:after="0"/>
        <w:rPr>
          <w:rFonts w:cs="Calibri"/>
          <w:sz w:val="24"/>
          <w:szCs w:val="24"/>
        </w:rPr>
      </w:pPr>
      <w:r w:rsidRPr="00FF08EF">
        <w:rPr>
          <w:rFonts w:cs="Calibri"/>
          <w:b/>
          <w:bCs/>
          <w:i/>
          <w:iCs/>
          <w:sz w:val="24"/>
          <w:szCs w:val="24"/>
        </w:rPr>
        <w:t>Lägg till efter mening ett</w:t>
      </w:r>
      <w:r w:rsidRPr="00FF08EF">
        <w:rPr>
          <w:rFonts w:cs="Calibri"/>
          <w:sz w:val="24"/>
          <w:szCs w:val="24"/>
        </w:rPr>
        <w:t>: Ökningen med GBP (£) 0,50 per medlem och år, är öronmärkt för att användas i en IIW</w:t>
      </w:r>
      <w:r>
        <w:rPr>
          <w:rFonts w:cs="Calibri"/>
          <w:sz w:val="24"/>
          <w:szCs w:val="24"/>
        </w:rPr>
        <w:t>-</w:t>
      </w:r>
      <w:r w:rsidRPr="00FF08EF">
        <w:rPr>
          <w:rFonts w:cs="Calibri"/>
          <w:sz w:val="24"/>
          <w:szCs w:val="24"/>
        </w:rPr>
        <w:t xml:space="preserve"> </w:t>
      </w:r>
      <w:r>
        <w:rPr>
          <w:rFonts w:cs="Calibri"/>
          <w:sz w:val="24"/>
          <w:szCs w:val="24"/>
        </w:rPr>
        <w:t>f</w:t>
      </w:r>
      <w:r w:rsidRPr="00FF08EF">
        <w:rPr>
          <w:rFonts w:cs="Calibri"/>
          <w:sz w:val="24"/>
          <w:szCs w:val="24"/>
        </w:rPr>
        <w:t>ond. Följaktligen kommer det bara ge resultat om man inrättar IIW</w:t>
      </w:r>
      <w:r>
        <w:rPr>
          <w:rFonts w:cs="Calibri"/>
          <w:sz w:val="24"/>
          <w:szCs w:val="24"/>
        </w:rPr>
        <w:t>-</w:t>
      </w:r>
      <w:r w:rsidRPr="00FF08EF">
        <w:rPr>
          <w:rFonts w:cs="Calibri"/>
          <w:sz w:val="24"/>
          <w:szCs w:val="24"/>
        </w:rPr>
        <w:t>fond</w:t>
      </w:r>
      <w:r>
        <w:rPr>
          <w:rFonts w:cs="Calibri"/>
          <w:sz w:val="24"/>
          <w:szCs w:val="24"/>
        </w:rPr>
        <w:t>en</w:t>
      </w:r>
      <w:r w:rsidRPr="00FF08EF">
        <w:rPr>
          <w:rFonts w:cs="Calibri"/>
          <w:sz w:val="24"/>
          <w:szCs w:val="24"/>
        </w:rPr>
        <w:t xml:space="preserve"> som </w:t>
      </w:r>
      <w:r w:rsidRPr="00167F3C">
        <w:rPr>
          <w:rFonts w:cs="Calibri"/>
          <w:sz w:val="24"/>
          <w:szCs w:val="24"/>
        </w:rPr>
        <w:t>föreslagits i motion</w:t>
      </w:r>
      <w:r w:rsidR="00167F3C" w:rsidRPr="00167F3C">
        <w:rPr>
          <w:rFonts w:cs="Calibri"/>
          <w:sz w:val="24"/>
          <w:szCs w:val="24"/>
        </w:rPr>
        <w:t xml:space="preserve"> och att den</w:t>
      </w:r>
      <w:r w:rsidRPr="00167F3C">
        <w:rPr>
          <w:rFonts w:cs="Calibri"/>
          <w:sz w:val="24"/>
          <w:szCs w:val="24"/>
        </w:rPr>
        <w:t xml:space="preserve"> 2 godkänns.  </w:t>
      </w:r>
    </w:p>
    <w:p w14:paraId="68085F9B" w14:textId="77777777" w:rsidR="00627CA2" w:rsidRPr="00FF08EF" w:rsidRDefault="00627CA2" w:rsidP="00627CA2">
      <w:pPr>
        <w:spacing w:after="0"/>
        <w:rPr>
          <w:rFonts w:cs="Calibri"/>
          <w:sz w:val="24"/>
          <w:szCs w:val="24"/>
        </w:rPr>
      </w:pPr>
    </w:p>
    <w:p w14:paraId="2448A53C" w14:textId="77777777" w:rsidR="00627CA2" w:rsidRPr="00162A4E" w:rsidRDefault="00627CA2" w:rsidP="00627CA2">
      <w:pPr>
        <w:spacing w:after="0"/>
        <w:rPr>
          <w:rFonts w:cs="Calibri"/>
          <w:b/>
          <w:bCs/>
          <w:i/>
          <w:iCs/>
          <w:sz w:val="28"/>
          <w:szCs w:val="28"/>
        </w:rPr>
      </w:pPr>
      <w:r w:rsidRPr="00162A4E">
        <w:rPr>
          <w:rFonts w:cs="Calibri"/>
          <w:b/>
          <w:bCs/>
          <w:i/>
          <w:iCs/>
          <w:sz w:val="28"/>
          <w:szCs w:val="28"/>
        </w:rPr>
        <w:t>Avsnittet skall lyda:</w:t>
      </w:r>
    </w:p>
    <w:p w14:paraId="11F7C62B" w14:textId="77777777" w:rsidR="00627CA2" w:rsidRPr="00FF08EF" w:rsidRDefault="00627CA2" w:rsidP="00627CA2">
      <w:pPr>
        <w:spacing w:after="0"/>
        <w:rPr>
          <w:rFonts w:cs="Calibri"/>
          <w:sz w:val="24"/>
          <w:szCs w:val="24"/>
        </w:rPr>
      </w:pPr>
      <w:r w:rsidRPr="00FF08EF">
        <w:rPr>
          <w:rFonts w:cs="Calibri"/>
          <w:sz w:val="24"/>
          <w:szCs w:val="24"/>
        </w:rPr>
        <w:t>IIWs medlemsavgift ska höjas från GBP (£) 3,50 till GBP (£) 4,00. Den</w:t>
      </w:r>
    </w:p>
    <w:p w14:paraId="697A0B27" w14:textId="4D468D66" w:rsidR="00627CA2" w:rsidRDefault="00627CA2" w:rsidP="00627CA2">
      <w:pPr>
        <w:spacing w:after="0"/>
        <w:rPr>
          <w:rFonts w:cs="Calibri"/>
          <w:sz w:val="24"/>
          <w:szCs w:val="24"/>
        </w:rPr>
      </w:pPr>
      <w:r w:rsidRPr="00FF08EF">
        <w:rPr>
          <w:rFonts w:cs="Calibri"/>
          <w:sz w:val="24"/>
          <w:szCs w:val="24"/>
        </w:rPr>
        <w:t xml:space="preserve">ökningen med GBP (£) 0,50 per medlem och år är öronmärkt för användning i en IIW </w:t>
      </w:r>
      <w:r>
        <w:rPr>
          <w:rFonts w:cs="Calibri"/>
          <w:sz w:val="24"/>
          <w:szCs w:val="24"/>
        </w:rPr>
        <w:t>f</w:t>
      </w:r>
      <w:r w:rsidRPr="00FF08EF">
        <w:rPr>
          <w:rFonts w:cs="Calibri"/>
          <w:sz w:val="24"/>
          <w:szCs w:val="24"/>
        </w:rPr>
        <w:t>ond. Följaktligen träder den i kraft och godkänns endast om en IIW Fond inrättas, som begärts i motion 2</w:t>
      </w:r>
    </w:p>
    <w:p w14:paraId="18E83B3C" w14:textId="77777777" w:rsidR="00263CC9" w:rsidRDefault="00263CC9" w:rsidP="00627CA2">
      <w:pPr>
        <w:spacing w:after="0"/>
        <w:rPr>
          <w:rFonts w:cs="Calibri"/>
          <w:sz w:val="24"/>
          <w:szCs w:val="24"/>
        </w:rPr>
      </w:pPr>
    </w:p>
    <w:p w14:paraId="323AC28F" w14:textId="77777777" w:rsidR="00263CC9" w:rsidRPr="00FF08EF" w:rsidRDefault="00263CC9" w:rsidP="00627CA2">
      <w:pPr>
        <w:spacing w:after="0"/>
        <w:rPr>
          <w:rFonts w:cs="Calibri"/>
          <w:sz w:val="24"/>
          <w:szCs w:val="24"/>
        </w:rPr>
      </w:pPr>
    </w:p>
    <w:p w14:paraId="0A0AC577" w14:textId="77777777" w:rsidR="00627CA2" w:rsidRPr="00FF08EF" w:rsidRDefault="00627CA2" w:rsidP="00627CA2">
      <w:pPr>
        <w:spacing w:after="0"/>
        <w:rPr>
          <w:rFonts w:cs="Calibri"/>
          <w:sz w:val="24"/>
          <w:szCs w:val="24"/>
        </w:rPr>
      </w:pPr>
    </w:p>
    <w:p w14:paraId="5A462817" w14:textId="77777777" w:rsidR="00627CA2" w:rsidRPr="00263CC9" w:rsidRDefault="00627CA2" w:rsidP="00627CA2">
      <w:pPr>
        <w:spacing w:after="0"/>
        <w:rPr>
          <w:rFonts w:cs="Calibri"/>
          <w:b/>
          <w:bCs/>
          <w:sz w:val="28"/>
          <w:szCs w:val="28"/>
        </w:rPr>
      </w:pPr>
      <w:r w:rsidRPr="00263CC9">
        <w:rPr>
          <w:rFonts w:cs="Calibri"/>
          <w:b/>
          <w:bCs/>
          <w:sz w:val="28"/>
          <w:szCs w:val="28"/>
        </w:rPr>
        <w:t>MOTIVERING</w:t>
      </w:r>
    </w:p>
    <w:p w14:paraId="507CED98" w14:textId="77777777" w:rsidR="00627CA2" w:rsidRPr="00FF08EF" w:rsidRDefault="00627CA2" w:rsidP="00627CA2">
      <w:pPr>
        <w:spacing w:after="0"/>
        <w:rPr>
          <w:rFonts w:cs="Calibri"/>
          <w:sz w:val="24"/>
          <w:szCs w:val="24"/>
        </w:rPr>
      </w:pPr>
      <w:r w:rsidRPr="00FF08EF">
        <w:rPr>
          <w:rFonts w:cs="Calibri"/>
          <w:sz w:val="24"/>
          <w:szCs w:val="24"/>
        </w:rPr>
        <w:t>Det finns ingen indikation från IIW:s styrelse på bristande finansiering för</w:t>
      </w:r>
      <w:r>
        <w:rPr>
          <w:rFonts w:cs="Calibri"/>
          <w:sz w:val="24"/>
          <w:szCs w:val="24"/>
        </w:rPr>
        <w:t xml:space="preserve"> </w:t>
      </w:r>
      <w:r w:rsidRPr="00FF08EF">
        <w:rPr>
          <w:rFonts w:cs="Calibri"/>
          <w:sz w:val="24"/>
          <w:szCs w:val="24"/>
        </w:rPr>
        <w:t>administration, så en ökning är inte nödvändig för att täcka driftskostnaderna. En ökning till förmån för en IIW</w:t>
      </w:r>
      <w:r>
        <w:rPr>
          <w:rFonts w:cs="Calibri"/>
          <w:sz w:val="24"/>
          <w:szCs w:val="24"/>
        </w:rPr>
        <w:t>-f</w:t>
      </w:r>
      <w:r w:rsidRPr="00FF08EF">
        <w:rPr>
          <w:rFonts w:cs="Calibri"/>
          <w:sz w:val="24"/>
          <w:szCs w:val="24"/>
        </w:rPr>
        <w:t>ond är dock att välkomna.</w:t>
      </w:r>
    </w:p>
    <w:p w14:paraId="030C4B12" w14:textId="77777777" w:rsidR="00627CA2" w:rsidRPr="00FF08EF" w:rsidRDefault="00627CA2" w:rsidP="00627CA2">
      <w:pPr>
        <w:spacing w:after="0"/>
        <w:rPr>
          <w:sz w:val="28"/>
          <w:szCs w:val="28"/>
        </w:rPr>
      </w:pPr>
    </w:p>
    <w:p w14:paraId="09A8A551" w14:textId="77777777" w:rsidR="00627CA2" w:rsidRPr="001952AA" w:rsidRDefault="00627CA2" w:rsidP="00627CA2">
      <w:pPr>
        <w:spacing w:after="0"/>
        <w:rPr>
          <w:rFonts w:ascii="Calibri" w:hAnsi="Calibri" w:cs="Calibri"/>
          <w:sz w:val="24"/>
          <w:szCs w:val="24"/>
        </w:rPr>
      </w:pPr>
    </w:p>
    <w:p w14:paraId="25DADB9D" w14:textId="77777777" w:rsidR="00627CA2" w:rsidRPr="00263CC9" w:rsidRDefault="00627CA2" w:rsidP="00627CA2">
      <w:pPr>
        <w:spacing w:after="0"/>
        <w:rPr>
          <w:rFonts w:cs="Calibri"/>
          <w:b/>
          <w:bCs/>
          <w:sz w:val="28"/>
          <w:szCs w:val="28"/>
        </w:rPr>
      </w:pPr>
      <w:r w:rsidRPr="00263CC9">
        <w:rPr>
          <w:rFonts w:cs="Calibri"/>
          <w:b/>
          <w:bCs/>
          <w:sz w:val="28"/>
          <w:szCs w:val="28"/>
        </w:rPr>
        <w:t>TILLÄGG TILL MOTION 2</w:t>
      </w:r>
    </w:p>
    <w:p w14:paraId="5827CF92" w14:textId="1D5F4FCD" w:rsidR="00627CA2" w:rsidRPr="00E70CDB" w:rsidRDefault="00627CA2" w:rsidP="00627CA2">
      <w:pPr>
        <w:spacing w:after="0"/>
        <w:rPr>
          <w:rFonts w:cs="Calibri"/>
          <w:b/>
          <w:bCs/>
          <w:sz w:val="24"/>
          <w:szCs w:val="24"/>
        </w:rPr>
      </w:pPr>
      <w:r w:rsidRPr="00FF08EF">
        <w:rPr>
          <w:rFonts w:cs="Calibri"/>
          <w:b/>
          <w:bCs/>
          <w:sz w:val="24"/>
          <w:szCs w:val="24"/>
        </w:rPr>
        <w:t xml:space="preserve">Föreslagen </w:t>
      </w:r>
      <w:r w:rsidRPr="00E70CDB">
        <w:rPr>
          <w:rFonts w:cs="Calibri"/>
          <w:b/>
          <w:bCs/>
          <w:sz w:val="24"/>
          <w:szCs w:val="24"/>
        </w:rPr>
        <w:t>av</w:t>
      </w:r>
      <w:r w:rsidR="00EC66D9">
        <w:rPr>
          <w:rFonts w:cs="Calibri"/>
          <w:b/>
          <w:bCs/>
          <w:sz w:val="24"/>
          <w:szCs w:val="24"/>
        </w:rPr>
        <w:t>:</w:t>
      </w:r>
      <w:r w:rsidRPr="00E70CDB">
        <w:rPr>
          <w:rFonts w:cs="Calibri"/>
          <w:b/>
          <w:bCs/>
          <w:sz w:val="24"/>
          <w:szCs w:val="24"/>
        </w:rPr>
        <w:t xml:space="preserve"> Nationella rådet, Nya Zeeland.</w:t>
      </w:r>
    </w:p>
    <w:p w14:paraId="2B138B96" w14:textId="293C3A29" w:rsidR="00627CA2" w:rsidRPr="00EC66D9" w:rsidRDefault="00627CA2" w:rsidP="00627CA2">
      <w:pPr>
        <w:spacing w:after="0"/>
        <w:rPr>
          <w:rFonts w:cs="Calibri"/>
          <w:b/>
          <w:bCs/>
          <w:sz w:val="24"/>
          <w:szCs w:val="24"/>
          <w:lang w:val="en-GB"/>
        </w:rPr>
      </w:pPr>
      <w:r w:rsidRPr="00E70CDB">
        <w:rPr>
          <w:rFonts w:cs="Calibri"/>
          <w:b/>
          <w:bCs/>
          <w:sz w:val="24"/>
          <w:szCs w:val="24"/>
          <w:lang w:val="en-GB"/>
        </w:rPr>
        <w:t>Sekonderad av</w:t>
      </w:r>
      <w:r w:rsidR="00EC66D9">
        <w:rPr>
          <w:rFonts w:cs="Calibri"/>
          <w:b/>
          <w:bCs/>
          <w:sz w:val="24"/>
          <w:szCs w:val="24"/>
          <w:lang w:val="en-GB"/>
        </w:rPr>
        <w:t>:</w:t>
      </w:r>
      <w:r w:rsidRPr="00E70CDB">
        <w:rPr>
          <w:rFonts w:cs="Calibri"/>
          <w:b/>
          <w:bCs/>
          <w:sz w:val="24"/>
          <w:szCs w:val="24"/>
          <w:lang w:val="en-GB"/>
        </w:rPr>
        <w:t xml:space="preserve"> Inner Wheel Club of Palmerston North District NZ294,</w:t>
      </w:r>
      <w:r w:rsidR="00EC66D9">
        <w:rPr>
          <w:rFonts w:cs="Calibri"/>
          <w:b/>
          <w:bCs/>
          <w:sz w:val="24"/>
          <w:szCs w:val="24"/>
          <w:lang w:val="en-GB"/>
        </w:rPr>
        <w:t xml:space="preserve"> </w:t>
      </w:r>
      <w:r w:rsidRPr="00EC66D9">
        <w:rPr>
          <w:rFonts w:cs="Calibri"/>
          <w:b/>
          <w:bCs/>
          <w:sz w:val="24"/>
          <w:szCs w:val="24"/>
          <w:lang w:val="en-GB"/>
        </w:rPr>
        <w:t>Nya Zeeland.</w:t>
      </w:r>
    </w:p>
    <w:p w14:paraId="27DEB6DC" w14:textId="77777777" w:rsidR="00627CA2" w:rsidRPr="00EC66D9" w:rsidRDefault="00627CA2" w:rsidP="00627CA2">
      <w:pPr>
        <w:spacing w:after="0"/>
        <w:rPr>
          <w:rFonts w:cs="Calibri"/>
          <w:b/>
          <w:bCs/>
          <w:sz w:val="24"/>
          <w:szCs w:val="24"/>
          <w:lang w:val="en-GB"/>
        </w:rPr>
      </w:pPr>
    </w:p>
    <w:p w14:paraId="2619E6B2" w14:textId="77777777" w:rsidR="00627CA2" w:rsidRPr="00FF08EF" w:rsidRDefault="00627CA2" w:rsidP="00627CA2">
      <w:pPr>
        <w:spacing w:after="0"/>
        <w:rPr>
          <w:rFonts w:cs="Calibri"/>
          <w:sz w:val="24"/>
          <w:szCs w:val="24"/>
        </w:rPr>
      </w:pPr>
      <w:r w:rsidRPr="00FF08EF">
        <w:rPr>
          <w:rFonts w:cs="Calibri"/>
          <w:sz w:val="24"/>
          <w:szCs w:val="24"/>
        </w:rPr>
        <w:t xml:space="preserve">Stycke 1 rad </w:t>
      </w:r>
      <w:proofErr w:type="gramStart"/>
      <w:r w:rsidRPr="00FF08EF">
        <w:rPr>
          <w:rFonts w:cs="Calibri"/>
          <w:sz w:val="24"/>
          <w:szCs w:val="24"/>
        </w:rPr>
        <w:t>3</w:t>
      </w:r>
      <w:r>
        <w:rPr>
          <w:rFonts w:cs="Calibri"/>
          <w:sz w:val="24"/>
          <w:szCs w:val="24"/>
        </w:rPr>
        <w:t xml:space="preserve">  </w:t>
      </w:r>
      <w:r w:rsidRPr="00FF08EF">
        <w:rPr>
          <w:rFonts w:cs="Calibri"/>
          <w:b/>
          <w:bCs/>
          <w:i/>
          <w:iCs/>
          <w:sz w:val="24"/>
          <w:szCs w:val="24"/>
        </w:rPr>
        <w:t>Ta</w:t>
      </w:r>
      <w:proofErr w:type="gramEnd"/>
      <w:r w:rsidRPr="00FF08EF">
        <w:rPr>
          <w:rFonts w:cs="Calibri"/>
          <w:b/>
          <w:bCs/>
          <w:i/>
          <w:iCs/>
          <w:sz w:val="24"/>
          <w:szCs w:val="24"/>
        </w:rPr>
        <w:t xml:space="preserve"> bort</w:t>
      </w:r>
      <w:r w:rsidRPr="00FF08EF">
        <w:rPr>
          <w:rFonts w:cs="Calibri"/>
          <w:sz w:val="24"/>
          <w:szCs w:val="24"/>
        </w:rPr>
        <w:t xml:space="preserve"> "</w:t>
      </w:r>
      <w:r w:rsidRPr="00A81DC7">
        <w:rPr>
          <w:rFonts w:cs="Calibri"/>
          <w:sz w:val="24"/>
          <w:szCs w:val="24"/>
        </w:rPr>
        <w:t>sociala"</w:t>
      </w:r>
    </w:p>
    <w:p w14:paraId="4AB40D29" w14:textId="77777777" w:rsidR="00627CA2" w:rsidRDefault="00627CA2" w:rsidP="00627CA2">
      <w:pPr>
        <w:spacing w:after="0"/>
        <w:rPr>
          <w:rFonts w:cs="Calibri"/>
          <w:sz w:val="24"/>
          <w:szCs w:val="24"/>
        </w:rPr>
      </w:pPr>
      <w:r w:rsidRPr="00FF08EF">
        <w:rPr>
          <w:rFonts w:cs="Calibri"/>
          <w:sz w:val="24"/>
          <w:szCs w:val="24"/>
        </w:rPr>
        <w:t>Stycke 2 rad 2</w:t>
      </w:r>
      <w:r>
        <w:rPr>
          <w:rFonts w:cs="Calibri"/>
          <w:sz w:val="24"/>
          <w:szCs w:val="24"/>
        </w:rPr>
        <w:t xml:space="preserve"> </w:t>
      </w:r>
      <w:r w:rsidRPr="00FF08EF">
        <w:rPr>
          <w:rFonts w:cs="Calibri"/>
          <w:b/>
          <w:bCs/>
          <w:i/>
          <w:iCs/>
          <w:sz w:val="24"/>
          <w:szCs w:val="24"/>
        </w:rPr>
        <w:t>Sätt in</w:t>
      </w:r>
      <w:r w:rsidRPr="00FF08EF">
        <w:rPr>
          <w:rFonts w:cs="Calibri"/>
          <w:sz w:val="24"/>
          <w:szCs w:val="24"/>
        </w:rPr>
        <w:t xml:space="preserve"> ”humanitär</w:t>
      </w:r>
      <w:r>
        <w:rPr>
          <w:rFonts w:cs="Calibri"/>
          <w:sz w:val="24"/>
          <w:szCs w:val="24"/>
        </w:rPr>
        <w:t>a</w:t>
      </w:r>
      <w:r w:rsidRPr="00FF08EF">
        <w:rPr>
          <w:rFonts w:cs="Calibri"/>
          <w:sz w:val="24"/>
          <w:szCs w:val="24"/>
        </w:rPr>
        <w:t>"</w:t>
      </w:r>
    </w:p>
    <w:p w14:paraId="7869B735" w14:textId="77777777" w:rsidR="00627CA2" w:rsidRPr="00194D37" w:rsidRDefault="00627CA2" w:rsidP="00627CA2">
      <w:pPr>
        <w:spacing w:after="0"/>
        <w:rPr>
          <w:rFonts w:cs="Calibri"/>
          <w:sz w:val="24"/>
          <w:szCs w:val="24"/>
        </w:rPr>
      </w:pPr>
    </w:p>
    <w:p w14:paraId="0AA659E1" w14:textId="77777777" w:rsidR="00627CA2" w:rsidRPr="00162A4E" w:rsidRDefault="00627CA2" w:rsidP="00627CA2">
      <w:pPr>
        <w:spacing w:after="0"/>
        <w:rPr>
          <w:rFonts w:cs="Calibri"/>
          <w:b/>
          <w:bCs/>
          <w:i/>
          <w:iCs/>
          <w:sz w:val="28"/>
          <w:szCs w:val="28"/>
        </w:rPr>
      </w:pPr>
      <w:r w:rsidRPr="00162A4E">
        <w:rPr>
          <w:rFonts w:cs="Calibri"/>
          <w:b/>
          <w:bCs/>
          <w:i/>
          <w:iCs/>
          <w:sz w:val="28"/>
          <w:szCs w:val="28"/>
        </w:rPr>
        <w:t>Avsnittet skall lyda:</w:t>
      </w:r>
    </w:p>
    <w:p w14:paraId="2AD2B653" w14:textId="77777777" w:rsidR="00627CA2" w:rsidRPr="00FF08EF" w:rsidRDefault="00627CA2" w:rsidP="00627CA2">
      <w:pPr>
        <w:spacing w:after="0"/>
        <w:rPr>
          <w:b/>
          <w:bCs/>
          <w:i/>
          <w:iCs/>
          <w:sz w:val="28"/>
          <w:szCs w:val="28"/>
        </w:rPr>
      </w:pPr>
      <w:r w:rsidRPr="00FF08EF">
        <w:rPr>
          <w:sz w:val="24"/>
          <w:szCs w:val="24"/>
        </w:rPr>
        <w:t>Internationella Inner Wheel-fonden skall vara en icke vinstdrivande enhet separat/oberoende av IIW med ett syfte, att förse IIW med medel</w:t>
      </w:r>
      <w:r w:rsidRPr="00FF08EF">
        <w:rPr>
          <w:color w:val="FF0000"/>
          <w:sz w:val="24"/>
          <w:szCs w:val="24"/>
        </w:rPr>
        <w:t xml:space="preserve"> </w:t>
      </w:r>
      <w:r w:rsidRPr="00FF08EF">
        <w:rPr>
          <w:sz w:val="24"/>
          <w:szCs w:val="24"/>
        </w:rPr>
        <w:t>för IIWs humanitära projekt.</w:t>
      </w:r>
    </w:p>
    <w:p w14:paraId="70A960B8" w14:textId="77777777" w:rsidR="00627CA2" w:rsidRDefault="00627CA2" w:rsidP="00627CA2">
      <w:pPr>
        <w:rPr>
          <w:sz w:val="24"/>
          <w:szCs w:val="24"/>
        </w:rPr>
      </w:pPr>
      <w:r w:rsidRPr="00A047B0">
        <w:rPr>
          <w:sz w:val="24"/>
          <w:szCs w:val="24"/>
        </w:rPr>
        <w:t>Fondens grundläggande ändamål</w:t>
      </w:r>
      <w:r w:rsidRPr="00FF08EF">
        <w:rPr>
          <w:i/>
          <w:iCs/>
          <w:sz w:val="24"/>
          <w:szCs w:val="24"/>
        </w:rPr>
        <w:t>:</w:t>
      </w:r>
      <w:r w:rsidRPr="00FF08EF">
        <w:rPr>
          <w:sz w:val="24"/>
          <w:szCs w:val="24"/>
        </w:rPr>
        <w:t xml:space="preserve"> att vara International Inne Wheels finansiella hjälpmedel för välgörenhet och för de humanitära projekten och således möjliggöra för IIW att snabbt och effektivt kunna reagera vid behov från medlemsländer, speciellt de som drabbats av force majeure såsom naturkatastrofer: översvämningar/tyfoner, jordbävningar, vulkanutbrott eller händelser som man inte kan förutse eller påverka såsom pandemier, inbördeskrig eller andra liknande händelser.</w:t>
      </w:r>
    </w:p>
    <w:p w14:paraId="2CF0797E" w14:textId="77777777" w:rsidR="00627CA2" w:rsidRDefault="00627CA2" w:rsidP="00627CA2">
      <w:pPr>
        <w:rPr>
          <w:sz w:val="24"/>
          <w:szCs w:val="24"/>
        </w:rPr>
      </w:pPr>
    </w:p>
    <w:p w14:paraId="207199FD" w14:textId="77777777" w:rsidR="00627CA2" w:rsidRPr="00263CC9" w:rsidRDefault="00627CA2" w:rsidP="00627CA2">
      <w:pPr>
        <w:spacing w:after="0"/>
        <w:rPr>
          <w:b/>
          <w:bCs/>
          <w:sz w:val="28"/>
          <w:szCs w:val="28"/>
        </w:rPr>
      </w:pPr>
      <w:r w:rsidRPr="00263CC9">
        <w:rPr>
          <w:b/>
          <w:bCs/>
          <w:sz w:val="28"/>
          <w:szCs w:val="28"/>
        </w:rPr>
        <w:t>MOTIVERING</w:t>
      </w:r>
    </w:p>
    <w:p w14:paraId="412D2FC3" w14:textId="77777777" w:rsidR="00627CA2" w:rsidRDefault="00627CA2" w:rsidP="00627CA2">
      <w:pPr>
        <w:rPr>
          <w:sz w:val="24"/>
          <w:szCs w:val="24"/>
        </w:rPr>
      </w:pPr>
      <w:r>
        <w:rPr>
          <w:sz w:val="24"/>
          <w:szCs w:val="24"/>
        </w:rPr>
        <w:t>Ordet ”social” har många betydelser till exempel:</w:t>
      </w:r>
    </w:p>
    <w:p w14:paraId="7D8E3629" w14:textId="77777777" w:rsidR="00627CA2" w:rsidRDefault="00627CA2" w:rsidP="00627CA2">
      <w:pPr>
        <w:pStyle w:val="Liststycke"/>
        <w:numPr>
          <w:ilvl w:val="0"/>
          <w:numId w:val="1"/>
        </w:numPr>
        <w:rPr>
          <w:sz w:val="24"/>
          <w:szCs w:val="24"/>
        </w:rPr>
      </w:pPr>
      <w:r>
        <w:rPr>
          <w:sz w:val="24"/>
          <w:szCs w:val="24"/>
        </w:rPr>
        <w:t xml:space="preserve">Relaterar till </w:t>
      </w:r>
      <w:r w:rsidRPr="00FF08EF">
        <w:rPr>
          <w:sz w:val="24"/>
          <w:szCs w:val="24"/>
        </w:rPr>
        <w:t>samhället eller det sätt på vilket samhället är organiserat.</w:t>
      </w:r>
    </w:p>
    <w:p w14:paraId="53C0B96E" w14:textId="606512C3" w:rsidR="00627CA2" w:rsidRDefault="003C17B7" w:rsidP="00627CA2">
      <w:pPr>
        <w:pStyle w:val="Liststycke"/>
        <w:numPr>
          <w:ilvl w:val="0"/>
          <w:numId w:val="1"/>
        </w:numPr>
        <w:rPr>
          <w:sz w:val="24"/>
          <w:szCs w:val="24"/>
        </w:rPr>
      </w:pPr>
      <w:r>
        <w:rPr>
          <w:sz w:val="24"/>
          <w:szCs w:val="24"/>
        </w:rPr>
        <w:t>Avseende</w:t>
      </w:r>
      <w:r w:rsidR="00627CA2">
        <w:rPr>
          <w:sz w:val="24"/>
          <w:szCs w:val="24"/>
        </w:rPr>
        <w:t xml:space="preserve"> den status eller rang som någon har i samhället.</w:t>
      </w:r>
    </w:p>
    <w:p w14:paraId="23969897" w14:textId="77777777" w:rsidR="00627CA2" w:rsidRDefault="00627CA2" w:rsidP="00627CA2">
      <w:pPr>
        <w:pStyle w:val="Liststycke"/>
        <w:numPr>
          <w:ilvl w:val="0"/>
          <w:numId w:val="1"/>
        </w:numPr>
        <w:rPr>
          <w:sz w:val="24"/>
          <w:szCs w:val="24"/>
        </w:rPr>
      </w:pPr>
      <w:r>
        <w:rPr>
          <w:sz w:val="24"/>
          <w:szCs w:val="24"/>
        </w:rPr>
        <w:t>Relaterar till fritidsaktiviteter och att träffa andra människor.</w:t>
      </w:r>
    </w:p>
    <w:p w14:paraId="63689459" w14:textId="77777777" w:rsidR="00627CA2" w:rsidRDefault="00627CA2" w:rsidP="00627CA2">
      <w:pPr>
        <w:rPr>
          <w:sz w:val="24"/>
          <w:szCs w:val="24"/>
        </w:rPr>
      </w:pPr>
      <w:r w:rsidRPr="00A9278C">
        <w:rPr>
          <w:sz w:val="24"/>
          <w:szCs w:val="24"/>
        </w:rPr>
        <w:t>Social kan betyda fest, d</w:t>
      </w:r>
      <w:r>
        <w:rPr>
          <w:sz w:val="24"/>
          <w:szCs w:val="24"/>
        </w:rPr>
        <w:t>ans eller en informell sammankomst organiserad av medlemmar i en klubb eller förening.</w:t>
      </w:r>
    </w:p>
    <w:p w14:paraId="405FE200" w14:textId="77777777" w:rsidR="000317CB" w:rsidRDefault="000317CB" w:rsidP="00627CA2">
      <w:pPr>
        <w:rPr>
          <w:sz w:val="24"/>
          <w:szCs w:val="24"/>
        </w:rPr>
      </w:pPr>
    </w:p>
    <w:p w14:paraId="3E0FFCB7" w14:textId="77777777" w:rsidR="00627CA2" w:rsidRDefault="00627CA2" w:rsidP="00627CA2">
      <w:pPr>
        <w:rPr>
          <w:sz w:val="24"/>
          <w:szCs w:val="24"/>
        </w:rPr>
      </w:pPr>
    </w:p>
    <w:p w14:paraId="065EBEEB" w14:textId="77777777" w:rsidR="00627CA2" w:rsidRPr="00263CC9" w:rsidRDefault="00627CA2" w:rsidP="00627CA2">
      <w:pPr>
        <w:rPr>
          <w:b/>
          <w:bCs/>
          <w:sz w:val="28"/>
          <w:szCs w:val="28"/>
        </w:rPr>
      </w:pPr>
      <w:r w:rsidRPr="00263CC9">
        <w:rPr>
          <w:b/>
          <w:bCs/>
          <w:sz w:val="28"/>
          <w:szCs w:val="28"/>
        </w:rPr>
        <w:t>ÖVERENSKOMMEN ÄNDRING AV MOTION 7    HOPSLAGEN ÄNDRING</w:t>
      </w:r>
    </w:p>
    <w:p w14:paraId="7BCEE6F4" w14:textId="77777777" w:rsidR="00627CA2" w:rsidRPr="00E70CDB" w:rsidRDefault="00627CA2" w:rsidP="00627CA2">
      <w:pPr>
        <w:spacing w:after="0"/>
        <w:rPr>
          <w:b/>
          <w:bCs/>
          <w:sz w:val="24"/>
          <w:szCs w:val="24"/>
        </w:rPr>
      </w:pPr>
      <w:r w:rsidRPr="00E70CDB">
        <w:rPr>
          <w:b/>
          <w:bCs/>
          <w:sz w:val="24"/>
          <w:szCs w:val="24"/>
        </w:rPr>
        <w:t>Föreslagen av: Nationella styrelsen i Great Britain and Ireland,</w:t>
      </w:r>
    </w:p>
    <w:p w14:paraId="4B7F1793" w14:textId="77777777" w:rsidR="00627CA2" w:rsidRPr="00E70CDB" w:rsidRDefault="00627CA2" w:rsidP="00627CA2">
      <w:pPr>
        <w:spacing w:after="0"/>
        <w:rPr>
          <w:b/>
          <w:bCs/>
          <w:sz w:val="24"/>
          <w:szCs w:val="24"/>
          <w:lang w:val="en-GB"/>
        </w:rPr>
      </w:pPr>
      <w:r w:rsidRPr="00E70CDB">
        <w:rPr>
          <w:b/>
          <w:bCs/>
          <w:sz w:val="24"/>
          <w:szCs w:val="24"/>
          <w:lang w:val="en-GB"/>
        </w:rPr>
        <w:t>Inner Wheel Club Nîmes F.A.M.A.T., och Inner Wheel Club Venezia, Italien.</w:t>
      </w:r>
    </w:p>
    <w:p w14:paraId="65B842D5" w14:textId="77777777" w:rsidR="00627CA2" w:rsidRPr="00E70CDB" w:rsidRDefault="00627CA2" w:rsidP="00627CA2">
      <w:pPr>
        <w:rPr>
          <w:b/>
          <w:bCs/>
          <w:sz w:val="24"/>
          <w:szCs w:val="24"/>
        </w:rPr>
      </w:pPr>
      <w:r w:rsidRPr="00E70CDB">
        <w:rPr>
          <w:b/>
          <w:bCs/>
          <w:sz w:val="24"/>
          <w:szCs w:val="24"/>
        </w:rPr>
        <w:t>Sekonderad av: IIWs styrelse.</w:t>
      </w:r>
    </w:p>
    <w:p w14:paraId="68E8DCD0" w14:textId="77777777" w:rsidR="00627CA2" w:rsidRDefault="00627CA2" w:rsidP="00627CA2">
      <w:pPr>
        <w:rPr>
          <w:b/>
          <w:bCs/>
          <w:sz w:val="24"/>
          <w:szCs w:val="24"/>
        </w:rPr>
      </w:pPr>
      <w:r>
        <w:rPr>
          <w:b/>
          <w:bCs/>
          <w:sz w:val="24"/>
          <w:szCs w:val="24"/>
        </w:rPr>
        <w:t>Sidan 4   GRUNDLÄGGANDE REGLER.</w:t>
      </w:r>
    </w:p>
    <w:p w14:paraId="486C05EF" w14:textId="0B7D57A4" w:rsidR="00627CA2" w:rsidRDefault="00627CA2" w:rsidP="00627CA2">
      <w:pPr>
        <w:rPr>
          <w:sz w:val="24"/>
          <w:szCs w:val="24"/>
        </w:rPr>
      </w:pPr>
      <w:r w:rsidRPr="003B4315">
        <w:rPr>
          <w:b/>
          <w:bCs/>
          <w:i/>
          <w:iCs/>
          <w:sz w:val="24"/>
          <w:szCs w:val="24"/>
        </w:rPr>
        <w:t>Stryk rad 2 och 3</w:t>
      </w:r>
      <w:r>
        <w:rPr>
          <w:b/>
          <w:bCs/>
          <w:sz w:val="24"/>
          <w:szCs w:val="24"/>
        </w:rPr>
        <w:t>:</w:t>
      </w:r>
      <w:r w:rsidRPr="00E04818">
        <w:rPr>
          <w:sz w:val="24"/>
          <w:szCs w:val="24"/>
        </w:rPr>
        <w:t xml:space="preserve"> </w:t>
      </w:r>
      <w:r>
        <w:rPr>
          <w:sz w:val="24"/>
          <w:szCs w:val="24"/>
        </w:rPr>
        <w:t>Internationella Inner Wheels värdegrund är ”att tjäna med vänlighet, ömsesidig respekt och internationell förståelse</w:t>
      </w:r>
      <w:r w:rsidR="000719C1">
        <w:rPr>
          <w:sz w:val="24"/>
          <w:szCs w:val="24"/>
        </w:rPr>
        <w:t>”</w:t>
      </w:r>
    </w:p>
    <w:p w14:paraId="732C6AA7" w14:textId="08C1D358" w:rsidR="00627CA2" w:rsidRDefault="00627CA2" w:rsidP="00627CA2">
      <w:pPr>
        <w:rPr>
          <w:sz w:val="24"/>
          <w:szCs w:val="24"/>
        </w:rPr>
      </w:pPr>
      <w:r w:rsidRPr="003B4315">
        <w:rPr>
          <w:b/>
          <w:bCs/>
          <w:i/>
          <w:iCs/>
          <w:sz w:val="24"/>
          <w:szCs w:val="24"/>
        </w:rPr>
        <w:t>Sätt in:</w:t>
      </w:r>
      <w:r w:rsidRPr="00CF0A93">
        <w:rPr>
          <w:sz w:val="24"/>
          <w:szCs w:val="24"/>
        </w:rPr>
        <w:t xml:space="preserve"> </w:t>
      </w:r>
      <w:r>
        <w:rPr>
          <w:sz w:val="24"/>
          <w:szCs w:val="24"/>
        </w:rPr>
        <w:t xml:space="preserve">Internationella Inner Wheels värdegrund är ”att tjäna med </w:t>
      </w:r>
      <w:r w:rsidR="00E70CDB">
        <w:rPr>
          <w:sz w:val="24"/>
          <w:szCs w:val="24"/>
        </w:rPr>
        <w:t>vänskap och</w:t>
      </w:r>
      <w:r>
        <w:rPr>
          <w:sz w:val="24"/>
          <w:szCs w:val="24"/>
        </w:rPr>
        <w:t xml:space="preserve"> internationell förståelse</w:t>
      </w:r>
    </w:p>
    <w:p w14:paraId="0A0477CA" w14:textId="77777777" w:rsidR="00627CA2" w:rsidRDefault="00627CA2" w:rsidP="00627CA2">
      <w:pPr>
        <w:rPr>
          <w:b/>
          <w:bCs/>
          <w:i/>
          <w:iCs/>
          <w:sz w:val="24"/>
          <w:szCs w:val="24"/>
        </w:rPr>
      </w:pPr>
      <w:r w:rsidRPr="00367720">
        <w:rPr>
          <w:b/>
          <w:bCs/>
          <w:i/>
          <w:iCs/>
          <w:sz w:val="24"/>
          <w:szCs w:val="24"/>
        </w:rPr>
        <w:lastRenderedPageBreak/>
        <w:t>Behåll rad 4,5 och 6</w:t>
      </w:r>
    </w:p>
    <w:p w14:paraId="6874423E" w14:textId="10B380C6" w:rsidR="00627CA2" w:rsidRDefault="00627CA2" w:rsidP="00627CA2">
      <w:pPr>
        <w:rPr>
          <w:sz w:val="24"/>
          <w:szCs w:val="24"/>
        </w:rPr>
      </w:pPr>
      <w:r>
        <w:rPr>
          <w:b/>
          <w:bCs/>
          <w:i/>
          <w:iCs/>
          <w:sz w:val="24"/>
          <w:szCs w:val="24"/>
        </w:rPr>
        <w:t xml:space="preserve">Sätt in: </w:t>
      </w:r>
      <w:r w:rsidRPr="00EA4D97">
        <w:rPr>
          <w:b/>
          <w:bCs/>
          <w:i/>
          <w:iCs/>
          <w:sz w:val="24"/>
          <w:szCs w:val="24"/>
        </w:rPr>
        <w:t xml:space="preserve"> </w:t>
      </w:r>
      <w:r w:rsidRPr="00EA4D97">
        <w:rPr>
          <w:sz w:val="24"/>
          <w:szCs w:val="24"/>
        </w:rPr>
        <w:t>återställ punkt 4,</w:t>
      </w:r>
      <w:r>
        <w:rPr>
          <w:sz w:val="24"/>
          <w:szCs w:val="24"/>
        </w:rPr>
        <w:t xml:space="preserve"> s4 C&amp;H 2021: ”Inner Wheel </w:t>
      </w:r>
      <w:r w:rsidR="00512FA6">
        <w:rPr>
          <w:sz w:val="24"/>
          <w:szCs w:val="24"/>
        </w:rPr>
        <w:t xml:space="preserve">är </w:t>
      </w:r>
      <w:r w:rsidR="000D2B6C">
        <w:rPr>
          <w:sz w:val="24"/>
          <w:szCs w:val="24"/>
        </w:rPr>
        <w:t>religiöst</w:t>
      </w:r>
      <w:r>
        <w:rPr>
          <w:sz w:val="24"/>
          <w:szCs w:val="24"/>
        </w:rPr>
        <w:t xml:space="preserve"> eller politiskt</w:t>
      </w:r>
      <w:r w:rsidR="00841CFA">
        <w:rPr>
          <w:sz w:val="24"/>
          <w:szCs w:val="24"/>
        </w:rPr>
        <w:t xml:space="preserve"> oberoende”.</w:t>
      </w:r>
    </w:p>
    <w:p w14:paraId="4F1E37C3" w14:textId="77777777" w:rsidR="00627CA2" w:rsidRPr="00162A4E" w:rsidRDefault="00627CA2" w:rsidP="00627CA2">
      <w:pPr>
        <w:rPr>
          <w:b/>
          <w:bCs/>
          <w:i/>
          <w:iCs/>
          <w:sz w:val="28"/>
          <w:szCs w:val="28"/>
        </w:rPr>
      </w:pPr>
      <w:r w:rsidRPr="00162A4E">
        <w:rPr>
          <w:b/>
          <w:bCs/>
          <w:i/>
          <w:iCs/>
          <w:sz w:val="28"/>
          <w:szCs w:val="28"/>
        </w:rPr>
        <w:t>Avsnittet skall lyda:</w:t>
      </w:r>
    </w:p>
    <w:p w14:paraId="554E1B9D" w14:textId="77777777" w:rsidR="00627CA2" w:rsidRPr="005E1C6B" w:rsidRDefault="00627CA2" w:rsidP="00627CA2">
      <w:pPr>
        <w:spacing w:after="0"/>
        <w:rPr>
          <w:sz w:val="24"/>
          <w:szCs w:val="24"/>
        </w:rPr>
      </w:pPr>
      <w:r w:rsidRPr="005E1C6B">
        <w:rPr>
          <w:sz w:val="24"/>
          <w:szCs w:val="24"/>
        </w:rPr>
        <w:t>Namnet är Internationella Inner Wheel</w:t>
      </w:r>
      <w:r>
        <w:rPr>
          <w:sz w:val="24"/>
          <w:szCs w:val="24"/>
        </w:rPr>
        <w:t>.</w:t>
      </w:r>
    </w:p>
    <w:p w14:paraId="308645D4" w14:textId="77777777" w:rsidR="00627CA2" w:rsidRPr="00433F7C" w:rsidRDefault="00627CA2" w:rsidP="00627CA2">
      <w:pPr>
        <w:spacing w:after="0"/>
        <w:rPr>
          <w:sz w:val="24"/>
          <w:szCs w:val="24"/>
        </w:rPr>
      </w:pPr>
      <w:r w:rsidRPr="000E743F">
        <w:rPr>
          <w:rFonts w:ascii="Calibri" w:eastAsia="Calibri" w:hAnsi="Calibri" w:cs="Times New Roman"/>
          <w:noProof/>
          <w:kern w:val="0"/>
          <w:lang w:eastAsia="sv-SE"/>
          <w14:ligatures w14:val="none"/>
        </w:rPr>
        <w:drawing>
          <wp:anchor distT="0" distB="0" distL="114300" distR="114300" simplePos="0" relativeHeight="251659264" behindDoc="0" locked="0" layoutInCell="1" allowOverlap="1" wp14:anchorId="220D90B5" wp14:editId="7D754133">
            <wp:simplePos x="0" y="0"/>
            <wp:positionH relativeFrom="margin">
              <wp:posOffset>998855</wp:posOffset>
            </wp:positionH>
            <wp:positionV relativeFrom="paragraph">
              <wp:posOffset>6985</wp:posOffset>
            </wp:positionV>
            <wp:extent cx="329565" cy="329565"/>
            <wp:effectExtent l="0" t="0" r="0" b="0"/>
            <wp:wrapThrough wrapText="bothSides">
              <wp:wrapPolygon edited="0">
                <wp:start x="0" y="0"/>
                <wp:lineTo x="0" y="19977"/>
                <wp:lineTo x="19977" y="19977"/>
                <wp:lineTo x="19977" y="0"/>
                <wp:lineTo x="0" y="0"/>
              </wp:wrapPolygon>
            </wp:wrapThrough>
            <wp:docPr id="1" name="il_fi" descr="http://www.verein-fuer-jugendhilfe.de/cms/images/stories/spender/innerwhee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erein-fuer-jugendhilfe.de/cms/images/stories/spender/innerwheel_logo.jpg"/>
                    <pic:cNvPicPr>
                      <a:picLocks noChangeAspect="1" noChangeArrowheads="1"/>
                    </pic:cNvPicPr>
                  </pic:nvPicPr>
                  <pic:blipFill>
                    <a:blip r:embed="rId5" cstate="print"/>
                    <a:srcRect/>
                    <a:stretch>
                      <a:fillRect/>
                    </a:stretch>
                  </pic:blipFill>
                  <pic:spPr bwMode="auto">
                    <a:xfrm>
                      <a:off x="0" y="0"/>
                      <a:ext cx="329565" cy="329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szCs w:val="24"/>
        </w:rPr>
        <w:t xml:space="preserve">Emblemet är  </w:t>
      </w:r>
    </w:p>
    <w:p w14:paraId="2A31B028" w14:textId="77777777" w:rsidR="00627CA2" w:rsidRPr="00433F7C" w:rsidRDefault="00627CA2" w:rsidP="00627CA2">
      <w:pPr>
        <w:rPr>
          <w:sz w:val="24"/>
          <w:szCs w:val="24"/>
        </w:rPr>
      </w:pPr>
    </w:p>
    <w:p w14:paraId="4F3FB5B6" w14:textId="77777777" w:rsidR="00627CA2" w:rsidRDefault="00627CA2" w:rsidP="00627CA2">
      <w:pPr>
        <w:spacing w:before="120" w:after="0"/>
        <w:jc w:val="both"/>
        <w:rPr>
          <w:sz w:val="24"/>
          <w:szCs w:val="24"/>
        </w:rPr>
      </w:pPr>
      <w:r>
        <w:rPr>
          <w:sz w:val="24"/>
          <w:szCs w:val="24"/>
        </w:rPr>
        <w:t>Det officiella språket är engelska.</w:t>
      </w:r>
    </w:p>
    <w:p w14:paraId="5A2AF662" w14:textId="77777777" w:rsidR="00627CA2" w:rsidRDefault="00627CA2" w:rsidP="00627CA2">
      <w:pPr>
        <w:spacing w:after="0"/>
        <w:jc w:val="both"/>
        <w:rPr>
          <w:sz w:val="24"/>
          <w:szCs w:val="24"/>
        </w:rPr>
      </w:pPr>
      <w:r>
        <w:rPr>
          <w:sz w:val="24"/>
          <w:szCs w:val="24"/>
        </w:rPr>
        <w:t>De internationella stadgarna gäller för alla medlemmar över hela världen.</w:t>
      </w:r>
    </w:p>
    <w:p w14:paraId="3D3B03B0" w14:textId="77777777" w:rsidR="00627CA2" w:rsidRDefault="00627CA2" w:rsidP="00627CA2">
      <w:pPr>
        <w:jc w:val="both"/>
        <w:rPr>
          <w:sz w:val="24"/>
          <w:szCs w:val="24"/>
        </w:rPr>
      </w:pPr>
      <w:r>
        <w:rPr>
          <w:sz w:val="24"/>
          <w:szCs w:val="24"/>
        </w:rPr>
        <w:t>Inner Wheel-året omfattar tiden 1 juli – 30 juni.</w:t>
      </w:r>
    </w:p>
    <w:p w14:paraId="1C095AF8" w14:textId="77777777" w:rsidR="00627CA2" w:rsidRDefault="00627CA2" w:rsidP="00627CA2">
      <w:pPr>
        <w:jc w:val="both"/>
        <w:rPr>
          <w:sz w:val="24"/>
          <w:szCs w:val="24"/>
        </w:rPr>
      </w:pPr>
    </w:p>
    <w:p w14:paraId="2DF3A261" w14:textId="77777777" w:rsidR="00627CA2" w:rsidRPr="00263CC9" w:rsidRDefault="00627CA2" w:rsidP="00627CA2">
      <w:pPr>
        <w:jc w:val="both"/>
        <w:rPr>
          <w:b/>
          <w:bCs/>
          <w:sz w:val="28"/>
          <w:szCs w:val="28"/>
        </w:rPr>
      </w:pPr>
      <w:r w:rsidRPr="00263CC9">
        <w:rPr>
          <w:b/>
          <w:bCs/>
          <w:sz w:val="28"/>
          <w:szCs w:val="28"/>
        </w:rPr>
        <w:t>MOTIVERING</w:t>
      </w:r>
    </w:p>
    <w:p w14:paraId="76A9253F" w14:textId="77777777" w:rsidR="00627CA2" w:rsidRPr="00A84767" w:rsidRDefault="00627CA2" w:rsidP="00627CA2">
      <w:pPr>
        <w:spacing w:after="0"/>
        <w:jc w:val="both"/>
        <w:rPr>
          <w:sz w:val="24"/>
          <w:szCs w:val="24"/>
        </w:rPr>
      </w:pPr>
      <w:r w:rsidRPr="00F5653F">
        <w:rPr>
          <w:sz w:val="24"/>
          <w:szCs w:val="24"/>
        </w:rPr>
        <w:t>En mening säger allt på ett mer modernt sätt:</w:t>
      </w:r>
      <w:r w:rsidRPr="00A84767">
        <w:t xml:space="preserve"> </w:t>
      </w:r>
      <w:r>
        <w:t>”</w:t>
      </w:r>
      <w:r w:rsidRPr="00A84767">
        <w:rPr>
          <w:sz w:val="24"/>
          <w:szCs w:val="24"/>
        </w:rPr>
        <w:t>Service med vänskap och</w:t>
      </w:r>
    </w:p>
    <w:p w14:paraId="5206E310" w14:textId="77777777" w:rsidR="00627CA2" w:rsidRDefault="00627CA2" w:rsidP="00627CA2">
      <w:pPr>
        <w:spacing w:after="0"/>
        <w:jc w:val="both"/>
        <w:rPr>
          <w:sz w:val="24"/>
          <w:szCs w:val="24"/>
        </w:rPr>
      </w:pPr>
      <w:r w:rsidRPr="00A84767">
        <w:rPr>
          <w:sz w:val="24"/>
          <w:szCs w:val="24"/>
        </w:rPr>
        <w:t>internationell förståelse”</w:t>
      </w:r>
      <w:r w:rsidRPr="00E135E1">
        <w:t xml:space="preserve"> </w:t>
      </w:r>
      <w:r w:rsidRPr="00E135E1">
        <w:rPr>
          <w:sz w:val="24"/>
          <w:szCs w:val="24"/>
        </w:rPr>
        <w:t xml:space="preserve">när de </w:t>
      </w:r>
      <w:r>
        <w:rPr>
          <w:sz w:val="24"/>
          <w:szCs w:val="24"/>
        </w:rPr>
        <w:t xml:space="preserve">nu </w:t>
      </w:r>
      <w:r w:rsidRPr="00E135E1">
        <w:rPr>
          <w:sz w:val="24"/>
          <w:szCs w:val="24"/>
        </w:rPr>
        <w:t>ersätter de mål</w:t>
      </w:r>
      <w:r>
        <w:rPr>
          <w:sz w:val="24"/>
          <w:szCs w:val="24"/>
        </w:rPr>
        <w:t xml:space="preserve"> </w:t>
      </w:r>
      <w:r w:rsidRPr="00E135E1">
        <w:rPr>
          <w:sz w:val="24"/>
          <w:szCs w:val="24"/>
        </w:rPr>
        <w:t xml:space="preserve">vi har </w:t>
      </w:r>
      <w:r>
        <w:rPr>
          <w:sz w:val="24"/>
          <w:szCs w:val="24"/>
        </w:rPr>
        <w:t>haft i</w:t>
      </w:r>
      <w:r w:rsidRPr="00E135E1">
        <w:rPr>
          <w:sz w:val="24"/>
          <w:szCs w:val="24"/>
        </w:rPr>
        <w:t xml:space="preserve"> hundra år.</w:t>
      </w:r>
    </w:p>
    <w:p w14:paraId="6D41BC58" w14:textId="77777777" w:rsidR="00627CA2" w:rsidRDefault="00627CA2" w:rsidP="00627CA2">
      <w:pPr>
        <w:jc w:val="both"/>
        <w:rPr>
          <w:sz w:val="24"/>
          <w:szCs w:val="24"/>
        </w:rPr>
      </w:pPr>
      <w:r>
        <w:rPr>
          <w:sz w:val="24"/>
          <w:szCs w:val="24"/>
        </w:rPr>
        <w:t xml:space="preserve">Ordet </w:t>
      </w:r>
      <w:r w:rsidRPr="00F501FC">
        <w:rPr>
          <w:sz w:val="24"/>
          <w:szCs w:val="24"/>
        </w:rPr>
        <w:t>”vänskap" innebär ömsesidig</w:t>
      </w:r>
      <w:r>
        <w:rPr>
          <w:sz w:val="24"/>
          <w:szCs w:val="24"/>
        </w:rPr>
        <w:t xml:space="preserve"> </w:t>
      </w:r>
      <w:r w:rsidRPr="00F501FC">
        <w:rPr>
          <w:sz w:val="24"/>
          <w:szCs w:val="24"/>
        </w:rPr>
        <w:t>respekt, vänlighet, glädje, tillit och mycket mer.</w:t>
      </w:r>
    </w:p>
    <w:p w14:paraId="0DE36C84" w14:textId="121487EA" w:rsidR="00627CA2" w:rsidRDefault="00627CA2" w:rsidP="00627CA2">
      <w:pPr>
        <w:jc w:val="both"/>
        <w:rPr>
          <w:sz w:val="24"/>
          <w:szCs w:val="24"/>
        </w:rPr>
      </w:pPr>
      <w:r w:rsidRPr="009557CF">
        <w:rPr>
          <w:sz w:val="24"/>
          <w:szCs w:val="24"/>
        </w:rPr>
        <w:t xml:space="preserve">Genom att vilja återinföra att vi </w:t>
      </w:r>
      <w:r w:rsidR="00A75983">
        <w:rPr>
          <w:sz w:val="24"/>
          <w:szCs w:val="24"/>
        </w:rPr>
        <w:t>ska</w:t>
      </w:r>
      <w:r w:rsidRPr="009557CF">
        <w:rPr>
          <w:sz w:val="24"/>
          <w:szCs w:val="24"/>
        </w:rPr>
        <w:t xml:space="preserve"> vara </w:t>
      </w:r>
      <w:r w:rsidR="00B448AA">
        <w:rPr>
          <w:sz w:val="24"/>
          <w:szCs w:val="24"/>
        </w:rPr>
        <w:t>religiöst</w:t>
      </w:r>
      <w:r w:rsidRPr="009557CF">
        <w:rPr>
          <w:sz w:val="24"/>
          <w:szCs w:val="24"/>
        </w:rPr>
        <w:t xml:space="preserve"> eller partipolitis</w:t>
      </w:r>
      <w:r w:rsidR="00A75983">
        <w:rPr>
          <w:sz w:val="24"/>
          <w:szCs w:val="24"/>
        </w:rPr>
        <w:t>kt</w:t>
      </w:r>
      <w:r>
        <w:rPr>
          <w:sz w:val="24"/>
          <w:szCs w:val="24"/>
        </w:rPr>
        <w:t xml:space="preserve"> </w:t>
      </w:r>
      <w:r w:rsidR="00841CFA">
        <w:rPr>
          <w:sz w:val="24"/>
          <w:szCs w:val="24"/>
        </w:rPr>
        <w:t>oberoende</w:t>
      </w:r>
      <w:r w:rsidR="000317CB">
        <w:rPr>
          <w:sz w:val="24"/>
          <w:szCs w:val="24"/>
        </w:rPr>
        <w:t>,</w:t>
      </w:r>
      <w:r w:rsidR="00841CFA">
        <w:rPr>
          <w:sz w:val="24"/>
          <w:szCs w:val="24"/>
        </w:rPr>
        <w:t xml:space="preserve"> visar</w:t>
      </w:r>
      <w:r w:rsidRPr="00A94798">
        <w:rPr>
          <w:sz w:val="24"/>
          <w:szCs w:val="24"/>
        </w:rPr>
        <w:t xml:space="preserve"> att vi fortsätter att anta alla utmaningar vi upplever i våra klubbar,</w:t>
      </w:r>
      <w:r>
        <w:rPr>
          <w:sz w:val="24"/>
          <w:szCs w:val="24"/>
        </w:rPr>
        <w:t xml:space="preserve"> distrikt, nationella styrelser och över alla gränser </w:t>
      </w:r>
      <w:r w:rsidRPr="00FD1219">
        <w:rPr>
          <w:sz w:val="24"/>
          <w:szCs w:val="24"/>
        </w:rPr>
        <w:t>med största försiktighet och</w:t>
      </w:r>
      <w:r>
        <w:rPr>
          <w:sz w:val="24"/>
          <w:szCs w:val="24"/>
        </w:rPr>
        <w:t xml:space="preserve"> </w:t>
      </w:r>
      <w:r w:rsidRPr="00FD1219">
        <w:rPr>
          <w:sz w:val="24"/>
          <w:szCs w:val="24"/>
        </w:rPr>
        <w:t>ansvar.</w:t>
      </w:r>
    </w:p>
    <w:p w14:paraId="2B82E8E9" w14:textId="77777777" w:rsidR="00C10A72" w:rsidRDefault="00C10A72" w:rsidP="00627CA2">
      <w:pPr>
        <w:jc w:val="both"/>
        <w:rPr>
          <w:sz w:val="24"/>
          <w:szCs w:val="24"/>
        </w:rPr>
      </w:pPr>
    </w:p>
    <w:p w14:paraId="68C6B0D5" w14:textId="77777777" w:rsidR="00627CA2" w:rsidRDefault="00627CA2" w:rsidP="00627CA2">
      <w:pPr>
        <w:jc w:val="both"/>
        <w:rPr>
          <w:sz w:val="24"/>
          <w:szCs w:val="24"/>
        </w:rPr>
      </w:pPr>
    </w:p>
    <w:p w14:paraId="297AD404" w14:textId="77777777" w:rsidR="00627CA2" w:rsidRPr="00263CC9" w:rsidRDefault="00627CA2" w:rsidP="00627CA2">
      <w:pPr>
        <w:spacing w:after="120"/>
        <w:jc w:val="both"/>
        <w:rPr>
          <w:b/>
          <w:bCs/>
          <w:sz w:val="28"/>
          <w:szCs w:val="28"/>
        </w:rPr>
      </w:pPr>
      <w:r w:rsidRPr="00263CC9">
        <w:rPr>
          <w:b/>
          <w:bCs/>
          <w:sz w:val="28"/>
          <w:szCs w:val="28"/>
        </w:rPr>
        <w:t>ÄNDRING AV MOTION 8</w:t>
      </w:r>
    </w:p>
    <w:p w14:paraId="682461DC" w14:textId="77777777" w:rsidR="00627CA2" w:rsidRPr="00EC66D9" w:rsidRDefault="00627CA2" w:rsidP="00627CA2">
      <w:pPr>
        <w:spacing w:after="0"/>
        <w:jc w:val="both"/>
        <w:rPr>
          <w:b/>
          <w:bCs/>
          <w:sz w:val="24"/>
          <w:szCs w:val="24"/>
        </w:rPr>
      </w:pPr>
      <w:r w:rsidRPr="00BE075B">
        <w:rPr>
          <w:b/>
          <w:bCs/>
          <w:sz w:val="24"/>
          <w:szCs w:val="24"/>
        </w:rPr>
        <w:t>Föreslagen av</w:t>
      </w:r>
      <w:r>
        <w:rPr>
          <w:sz w:val="24"/>
          <w:szCs w:val="24"/>
        </w:rPr>
        <w:t>:</w:t>
      </w:r>
      <w:r w:rsidRPr="00BE075B">
        <w:rPr>
          <w:sz w:val="24"/>
          <w:szCs w:val="24"/>
        </w:rPr>
        <w:t xml:space="preserve"> </w:t>
      </w:r>
      <w:r w:rsidRPr="00EC66D9">
        <w:rPr>
          <w:b/>
          <w:bCs/>
          <w:sz w:val="24"/>
          <w:szCs w:val="24"/>
        </w:rPr>
        <w:t>Inner Wheel Club of Tours Distrikt 150 Frankrike</w:t>
      </w:r>
    </w:p>
    <w:p w14:paraId="56CB2EE7" w14:textId="77777777" w:rsidR="00627CA2" w:rsidRPr="00EC66D9" w:rsidRDefault="00627CA2" w:rsidP="00627CA2">
      <w:pPr>
        <w:spacing w:after="120"/>
        <w:jc w:val="both"/>
        <w:rPr>
          <w:b/>
          <w:bCs/>
          <w:sz w:val="24"/>
          <w:szCs w:val="24"/>
        </w:rPr>
      </w:pPr>
      <w:r w:rsidRPr="00EC66D9">
        <w:rPr>
          <w:b/>
          <w:bCs/>
          <w:sz w:val="24"/>
          <w:szCs w:val="24"/>
        </w:rPr>
        <w:t xml:space="preserve"> Sekonderad av: Inner Wheel Distrikt 150 Frankrike.</w:t>
      </w:r>
    </w:p>
    <w:p w14:paraId="4BD34908" w14:textId="77777777" w:rsidR="00627CA2" w:rsidRDefault="00627CA2" w:rsidP="00627CA2">
      <w:pPr>
        <w:rPr>
          <w:b/>
          <w:bCs/>
          <w:sz w:val="24"/>
          <w:szCs w:val="24"/>
        </w:rPr>
      </w:pPr>
      <w:r>
        <w:rPr>
          <w:b/>
          <w:bCs/>
          <w:sz w:val="24"/>
          <w:szCs w:val="24"/>
        </w:rPr>
        <w:t xml:space="preserve"> G. Medlemskapets upphörande</w:t>
      </w:r>
    </w:p>
    <w:p w14:paraId="03A58E14" w14:textId="77777777" w:rsidR="00627CA2" w:rsidRDefault="00627CA2" w:rsidP="00627CA2">
      <w:pPr>
        <w:spacing w:after="0"/>
        <w:rPr>
          <w:sz w:val="24"/>
          <w:szCs w:val="24"/>
        </w:rPr>
      </w:pPr>
      <w:r>
        <w:rPr>
          <w:sz w:val="24"/>
          <w:szCs w:val="24"/>
        </w:rPr>
        <w:t>Efter ”Inget slutligt beslut får fattas utan medling.”</w:t>
      </w:r>
    </w:p>
    <w:p w14:paraId="01484466" w14:textId="77777777" w:rsidR="00627CA2" w:rsidRPr="004D3456" w:rsidRDefault="00627CA2" w:rsidP="00627CA2">
      <w:pPr>
        <w:rPr>
          <w:sz w:val="24"/>
          <w:szCs w:val="24"/>
        </w:rPr>
      </w:pPr>
      <w:r w:rsidRPr="004D3456">
        <w:rPr>
          <w:b/>
          <w:bCs/>
          <w:i/>
          <w:iCs/>
          <w:sz w:val="24"/>
          <w:szCs w:val="24"/>
        </w:rPr>
        <w:t>Ta bort:</w:t>
      </w:r>
      <w:r w:rsidRPr="004D3456">
        <w:rPr>
          <w:sz w:val="24"/>
          <w:szCs w:val="24"/>
        </w:rPr>
        <w:t xml:space="preserve"> </w:t>
      </w:r>
      <w:r>
        <w:rPr>
          <w:sz w:val="24"/>
          <w:szCs w:val="24"/>
        </w:rPr>
        <w:t>En utesluten medlem kan återinträda i sin tidigare klubb efter fem år om majoriteten av klubbmedlemmar godkänner detta.</w:t>
      </w:r>
    </w:p>
    <w:p w14:paraId="4C74BA32" w14:textId="76D5AB47" w:rsidR="00627CA2" w:rsidRDefault="00315734" w:rsidP="00627CA2">
      <w:pPr>
        <w:rPr>
          <w:sz w:val="24"/>
          <w:szCs w:val="24"/>
        </w:rPr>
      </w:pPr>
      <w:r>
        <w:rPr>
          <w:b/>
          <w:bCs/>
          <w:i/>
          <w:iCs/>
          <w:sz w:val="24"/>
          <w:szCs w:val="24"/>
        </w:rPr>
        <w:t>Sätt in</w:t>
      </w:r>
      <w:r w:rsidR="00627CA2" w:rsidRPr="00597F28">
        <w:rPr>
          <w:b/>
          <w:bCs/>
          <w:sz w:val="24"/>
          <w:szCs w:val="24"/>
        </w:rPr>
        <w:t>:</w:t>
      </w:r>
      <w:r w:rsidR="008A3DDF">
        <w:rPr>
          <w:b/>
          <w:bCs/>
          <w:sz w:val="24"/>
          <w:szCs w:val="24"/>
        </w:rPr>
        <w:t xml:space="preserve"> </w:t>
      </w:r>
      <w:r w:rsidR="00627CA2">
        <w:rPr>
          <w:b/>
          <w:bCs/>
          <w:sz w:val="24"/>
          <w:szCs w:val="24"/>
        </w:rPr>
        <w:t>”</w:t>
      </w:r>
      <w:r w:rsidR="00627CA2" w:rsidRPr="00597F28">
        <w:rPr>
          <w:sz w:val="24"/>
          <w:szCs w:val="24"/>
        </w:rPr>
        <w:t xml:space="preserve"> En utesluten medlem kan inte gå med i sin tidigare klubb igen"</w:t>
      </w:r>
    </w:p>
    <w:p w14:paraId="16E0C3AE" w14:textId="463ABC23" w:rsidR="008A3DDF" w:rsidRDefault="008A3DDF" w:rsidP="00627CA2">
      <w:pPr>
        <w:rPr>
          <w:sz w:val="24"/>
          <w:szCs w:val="24"/>
        </w:rPr>
      </w:pPr>
      <w:r>
        <w:rPr>
          <w:sz w:val="24"/>
          <w:szCs w:val="24"/>
        </w:rPr>
        <w:t>Fortsätt därefter med avsnittet</w:t>
      </w:r>
      <w:r w:rsidR="00670ACA">
        <w:rPr>
          <w:sz w:val="24"/>
          <w:szCs w:val="24"/>
        </w:rPr>
        <w:t>: ”varje inner Wheel</w:t>
      </w:r>
      <w:r w:rsidR="00394C83">
        <w:rPr>
          <w:sz w:val="24"/>
          <w:szCs w:val="24"/>
        </w:rPr>
        <w:t>-</w:t>
      </w:r>
      <w:r w:rsidR="00670ACA">
        <w:rPr>
          <w:sz w:val="24"/>
          <w:szCs w:val="24"/>
        </w:rPr>
        <w:t xml:space="preserve"> medlem som går till domstol…”</w:t>
      </w:r>
    </w:p>
    <w:p w14:paraId="3517F266" w14:textId="77777777" w:rsidR="00627CA2" w:rsidRPr="00162A4E" w:rsidRDefault="00627CA2" w:rsidP="00627CA2">
      <w:pPr>
        <w:spacing w:after="120"/>
        <w:rPr>
          <w:b/>
          <w:bCs/>
          <w:i/>
          <w:iCs/>
          <w:sz w:val="28"/>
          <w:szCs w:val="28"/>
        </w:rPr>
      </w:pPr>
      <w:r w:rsidRPr="00162A4E">
        <w:rPr>
          <w:b/>
          <w:bCs/>
          <w:i/>
          <w:iCs/>
          <w:sz w:val="28"/>
          <w:szCs w:val="28"/>
        </w:rPr>
        <w:t>Avsnittet skall lyda:</w:t>
      </w:r>
    </w:p>
    <w:p w14:paraId="163F0EC9" w14:textId="27625CDA" w:rsidR="00DA0F61" w:rsidRDefault="00627CA2" w:rsidP="00627CA2">
      <w:pPr>
        <w:rPr>
          <w:sz w:val="24"/>
          <w:szCs w:val="24"/>
        </w:rPr>
      </w:pPr>
      <w:r>
        <w:rPr>
          <w:sz w:val="24"/>
          <w:szCs w:val="24"/>
        </w:rPr>
        <w:t xml:space="preserve">Inget slutligt beslut får fattas utan medling. </w:t>
      </w:r>
      <w:r w:rsidRPr="00597F28">
        <w:rPr>
          <w:sz w:val="24"/>
          <w:szCs w:val="24"/>
        </w:rPr>
        <w:t>En utesluten medlem kan inte gå med i sin tidigare klubb igen</w:t>
      </w:r>
      <w:r>
        <w:rPr>
          <w:sz w:val="24"/>
          <w:szCs w:val="24"/>
        </w:rPr>
        <w:t>.</w:t>
      </w:r>
      <w:r w:rsidR="00394C83">
        <w:rPr>
          <w:sz w:val="24"/>
          <w:szCs w:val="24"/>
        </w:rPr>
        <w:t xml:space="preserve"> Varje Inner Wheel-medlem som går till </w:t>
      </w:r>
      <w:proofErr w:type="gramStart"/>
      <w:r w:rsidR="00394C83">
        <w:rPr>
          <w:sz w:val="24"/>
          <w:szCs w:val="24"/>
        </w:rPr>
        <w:t>domstol….</w:t>
      </w:r>
      <w:proofErr w:type="gramEnd"/>
      <w:r w:rsidR="00394C83">
        <w:rPr>
          <w:sz w:val="24"/>
          <w:szCs w:val="24"/>
        </w:rPr>
        <w:t>.</w:t>
      </w:r>
    </w:p>
    <w:p w14:paraId="3242B0A6" w14:textId="77777777" w:rsidR="00DA0F61" w:rsidRDefault="00DA0F61" w:rsidP="00627CA2">
      <w:pPr>
        <w:rPr>
          <w:sz w:val="24"/>
          <w:szCs w:val="24"/>
        </w:rPr>
      </w:pPr>
    </w:p>
    <w:p w14:paraId="09A324A1" w14:textId="77777777" w:rsidR="00627CA2" w:rsidRPr="00263CC9" w:rsidRDefault="00627CA2" w:rsidP="00627CA2">
      <w:pPr>
        <w:spacing w:after="120"/>
        <w:rPr>
          <w:b/>
          <w:bCs/>
          <w:sz w:val="28"/>
          <w:szCs w:val="28"/>
        </w:rPr>
      </w:pPr>
      <w:r w:rsidRPr="00263CC9">
        <w:rPr>
          <w:b/>
          <w:bCs/>
          <w:sz w:val="28"/>
          <w:szCs w:val="28"/>
        </w:rPr>
        <w:t>MOTIVERING</w:t>
      </w:r>
    </w:p>
    <w:p w14:paraId="52C0F5C0" w14:textId="77777777" w:rsidR="00627CA2" w:rsidRPr="00D846E4" w:rsidRDefault="00627CA2" w:rsidP="00627CA2">
      <w:pPr>
        <w:spacing w:after="0"/>
        <w:rPr>
          <w:sz w:val="24"/>
          <w:szCs w:val="24"/>
        </w:rPr>
      </w:pPr>
      <w:r w:rsidRPr="00520B21">
        <w:rPr>
          <w:sz w:val="24"/>
          <w:szCs w:val="24"/>
        </w:rPr>
        <w:t>Det är otänkbart att en utesluten medlem går med i sin tidigare klubb igen</w:t>
      </w:r>
      <w:r>
        <w:rPr>
          <w:sz w:val="24"/>
          <w:szCs w:val="24"/>
        </w:rPr>
        <w:t>. Hon</w:t>
      </w:r>
      <w:r w:rsidRPr="00D846E4">
        <w:t xml:space="preserve"> </w:t>
      </w:r>
      <w:r w:rsidRPr="00D846E4">
        <w:rPr>
          <w:sz w:val="24"/>
          <w:szCs w:val="24"/>
        </w:rPr>
        <w:t>har</w:t>
      </w:r>
    </w:p>
    <w:p w14:paraId="4FA0A89B" w14:textId="77777777" w:rsidR="00627CA2" w:rsidRDefault="00627CA2" w:rsidP="00627CA2">
      <w:pPr>
        <w:rPr>
          <w:sz w:val="24"/>
          <w:szCs w:val="24"/>
        </w:rPr>
      </w:pPr>
      <w:r w:rsidRPr="00D846E4">
        <w:rPr>
          <w:sz w:val="24"/>
          <w:szCs w:val="24"/>
        </w:rPr>
        <w:t>uteslutits av allvarliga skäl.</w:t>
      </w:r>
      <w:r>
        <w:rPr>
          <w:sz w:val="24"/>
          <w:szCs w:val="24"/>
        </w:rPr>
        <w:t xml:space="preserve"> </w:t>
      </w:r>
      <w:r w:rsidRPr="00332EE7">
        <w:rPr>
          <w:sz w:val="24"/>
          <w:szCs w:val="24"/>
        </w:rPr>
        <w:t>Det betyder att hon inte är en pålitlig</w:t>
      </w:r>
      <w:r>
        <w:rPr>
          <w:sz w:val="24"/>
          <w:szCs w:val="24"/>
        </w:rPr>
        <w:t xml:space="preserve"> </w:t>
      </w:r>
      <w:r w:rsidRPr="00332EE7">
        <w:rPr>
          <w:sz w:val="24"/>
          <w:szCs w:val="24"/>
        </w:rPr>
        <w:t>person sedan hon har svikit sin klubbs förtroende.</w:t>
      </w:r>
      <w:r>
        <w:rPr>
          <w:sz w:val="24"/>
          <w:szCs w:val="24"/>
        </w:rPr>
        <w:t xml:space="preserve"> Att å</w:t>
      </w:r>
      <w:r w:rsidRPr="00CA2146">
        <w:rPr>
          <w:sz w:val="24"/>
          <w:szCs w:val="24"/>
        </w:rPr>
        <w:t>terinföra en utesluten</w:t>
      </w:r>
      <w:r>
        <w:rPr>
          <w:sz w:val="24"/>
          <w:szCs w:val="24"/>
        </w:rPr>
        <w:t xml:space="preserve"> medlem</w:t>
      </w:r>
      <w:r w:rsidRPr="00CA2146">
        <w:rPr>
          <w:sz w:val="24"/>
          <w:szCs w:val="24"/>
        </w:rPr>
        <w:t xml:space="preserve"> kommer sannolikt att resultera i nya</w:t>
      </w:r>
      <w:r>
        <w:rPr>
          <w:sz w:val="24"/>
          <w:szCs w:val="24"/>
        </w:rPr>
        <w:t xml:space="preserve"> </w:t>
      </w:r>
      <w:r w:rsidRPr="00CA2146">
        <w:rPr>
          <w:sz w:val="24"/>
          <w:szCs w:val="24"/>
        </w:rPr>
        <w:lastRenderedPageBreak/>
        <w:t>motsättningar i klubben</w:t>
      </w:r>
      <w:r>
        <w:rPr>
          <w:sz w:val="24"/>
          <w:szCs w:val="24"/>
        </w:rPr>
        <w:t xml:space="preserve"> </w:t>
      </w:r>
      <w:r w:rsidRPr="0077592B">
        <w:rPr>
          <w:sz w:val="24"/>
          <w:szCs w:val="24"/>
        </w:rPr>
        <w:t>som har</w:t>
      </w:r>
      <w:r>
        <w:rPr>
          <w:sz w:val="24"/>
          <w:szCs w:val="24"/>
        </w:rPr>
        <w:t xml:space="preserve"> </w:t>
      </w:r>
      <w:r w:rsidRPr="0077592B">
        <w:rPr>
          <w:sz w:val="24"/>
          <w:szCs w:val="24"/>
        </w:rPr>
        <w:t xml:space="preserve">återhämtat </w:t>
      </w:r>
      <w:r>
        <w:rPr>
          <w:sz w:val="24"/>
          <w:szCs w:val="24"/>
        </w:rPr>
        <w:t xml:space="preserve">sig i </w:t>
      </w:r>
      <w:r w:rsidRPr="0077592B">
        <w:rPr>
          <w:sz w:val="24"/>
          <w:szCs w:val="24"/>
        </w:rPr>
        <w:t xml:space="preserve">lugn och </w:t>
      </w:r>
      <w:r>
        <w:rPr>
          <w:sz w:val="24"/>
          <w:szCs w:val="24"/>
        </w:rPr>
        <w:t>ro</w:t>
      </w:r>
      <w:r w:rsidRPr="0077592B">
        <w:rPr>
          <w:sz w:val="24"/>
          <w:szCs w:val="24"/>
        </w:rPr>
        <w:t xml:space="preserve"> sedan denna medlem uteslöts.</w:t>
      </w:r>
      <w:r>
        <w:rPr>
          <w:sz w:val="24"/>
          <w:szCs w:val="24"/>
        </w:rPr>
        <w:t xml:space="preserve">  F</w:t>
      </w:r>
      <w:r w:rsidRPr="00C646FF">
        <w:rPr>
          <w:sz w:val="24"/>
          <w:szCs w:val="24"/>
        </w:rPr>
        <w:t>örutom</w:t>
      </w:r>
      <w:r>
        <w:rPr>
          <w:sz w:val="24"/>
          <w:szCs w:val="24"/>
        </w:rPr>
        <w:t xml:space="preserve"> att </w:t>
      </w:r>
      <w:r w:rsidRPr="00C646FF">
        <w:rPr>
          <w:sz w:val="24"/>
          <w:szCs w:val="24"/>
        </w:rPr>
        <w:t>risken</w:t>
      </w:r>
      <w:r>
        <w:rPr>
          <w:sz w:val="24"/>
          <w:szCs w:val="24"/>
        </w:rPr>
        <w:t xml:space="preserve"> för kränkning är stor.</w:t>
      </w:r>
    </w:p>
    <w:p w14:paraId="4B818D33" w14:textId="77777777" w:rsidR="00263CC9" w:rsidRDefault="00263CC9" w:rsidP="00627CA2">
      <w:pPr>
        <w:rPr>
          <w:sz w:val="24"/>
          <w:szCs w:val="24"/>
        </w:rPr>
      </w:pPr>
    </w:p>
    <w:p w14:paraId="4C9960BC" w14:textId="77777777" w:rsidR="00627CA2" w:rsidRDefault="00627CA2" w:rsidP="00627CA2">
      <w:pPr>
        <w:rPr>
          <w:sz w:val="24"/>
          <w:szCs w:val="24"/>
        </w:rPr>
      </w:pPr>
    </w:p>
    <w:p w14:paraId="3320DC3F" w14:textId="77777777" w:rsidR="00627CA2" w:rsidRDefault="00627CA2" w:rsidP="00627CA2">
      <w:pPr>
        <w:rPr>
          <w:sz w:val="24"/>
          <w:szCs w:val="24"/>
        </w:rPr>
      </w:pPr>
    </w:p>
    <w:p w14:paraId="0EAE2F76" w14:textId="77777777" w:rsidR="00627CA2" w:rsidRPr="00263CC9" w:rsidRDefault="00627CA2" w:rsidP="00627CA2">
      <w:pPr>
        <w:spacing w:after="120"/>
        <w:jc w:val="both"/>
        <w:rPr>
          <w:b/>
          <w:bCs/>
          <w:sz w:val="28"/>
          <w:szCs w:val="28"/>
        </w:rPr>
      </w:pPr>
      <w:r w:rsidRPr="00263CC9">
        <w:rPr>
          <w:b/>
          <w:bCs/>
          <w:sz w:val="28"/>
          <w:szCs w:val="28"/>
        </w:rPr>
        <w:t>ÄNDRING AV MOTION 14</w:t>
      </w:r>
    </w:p>
    <w:p w14:paraId="4B5F7BC9" w14:textId="77777777" w:rsidR="00627CA2" w:rsidRPr="00EC66D9" w:rsidRDefault="00627CA2" w:rsidP="00627CA2">
      <w:pPr>
        <w:spacing w:after="0"/>
        <w:rPr>
          <w:b/>
          <w:bCs/>
          <w:sz w:val="24"/>
          <w:szCs w:val="24"/>
        </w:rPr>
      </w:pPr>
      <w:r w:rsidRPr="00EC66D9">
        <w:rPr>
          <w:b/>
          <w:bCs/>
          <w:sz w:val="24"/>
          <w:szCs w:val="24"/>
        </w:rPr>
        <w:t>Föreslagen av: Inner Wheel Club Graz-Uhrturm, Distrikt 192 Österrike och Republiken Tjeckien</w:t>
      </w:r>
    </w:p>
    <w:p w14:paraId="291CB785" w14:textId="19573062" w:rsidR="00627CA2" w:rsidRPr="00EC66D9" w:rsidRDefault="00627CA2" w:rsidP="00627CA2">
      <w:pPr>
        <w:rPr>
          <w:b/>
          <w:bCs/>
          <w:sz w:val="24"/>
          <w:szCs w:val="24"/>
        </w:rPr>
      </w:pPr>
      <w:r w:rsidRPr="00EC66D9">
        <w:rPr>
          <w:b/>
          <w:bCs/>
          <w:sz w:val="24"/>
          <w:szCs w:val="24"/>
        </w:rPr>
        <w:t>Sekonderad av: Inner Wheel Club Trieste, Distri</w:t>
      </w:r>
      <w:r w:rsidR="00263CC9" w:rsidRPr="00EC66D9">
        <w:rPr>
          <w:b/>
          <w:bCs/>
          <w:sz w:val="24"/>
          <w:szCs w:val="24"/>
        </w:rPr>
        <w:t>k</w:t>
      </w:r>
      <w:r w:rsidRPr="00EC66D9">
        <w:rPr>
          <w:b/>
          <w:bCs/>
          <w:sz w:val="24"/>
          <w:szCs w:val="24"/>
        </w:rPr>
        <w:t>t 206, Italien</w:t>
      </w:r>
    </w:p>
    <w:p w14:paraId="4DB93990" w14:textId="77777777" w:rsidR="00627CA2" w:rsidRDefault="00627CA2" w:rsidP="00627CA2">
      <w:pPr>
        <w:spacing w:after="0"/>
        <w:rPr>
          <w:b/>
          <w:bCs/>
          <w:i/>
          <w:iCs/>
          <w:sz w:val="24"/>
          <w:szCs w:val="24"/>
        </w:rPr>
      </w:pPr>
      <w:r w:rsidRPr="00DF0B1E">
        <w:rPr>
          <w:b/>
          <w:bCs/>
          <w:i/>
          <w:iCs/>
          <w:sz w:val="24"/>
          <w:szCs w:val="24"/>
        </w:rPr>
        <w:t>Ta</w:t>
      </w:r>
      <w:r>
        <w:rPr>
          <w:b/>
          <w:bCs/>
          <w:i/>
          <w:iCs/>
          <w:sz w:val="24"/>
          <w:szCs w:val="24"/>
        </w:rPr>
        <w:t xml:space="preserve"> bort:</w:t>
      </w:r>
    </w:p>
    <w:p w14:paraId="55E237C1" w14:textId="77777777" w:rsidR="00627CA2" w:rsidRPr="00DF0B1E" w:rsidRDefault="00627CA2" w:rsidP="00627CA2">
      <w:pPr>
        <w:rPr>
          <w:b/>
          <w:bCs/>
          <w:i/>
          <w:iCs/>
          <w:sz w:val="24"/>
          <w:szCs w:val="24"/>
        </w:rPr>
      </w:pPr>
      <w:r w:rsidRPr="00DF0B1E">
        <w:rPr>
          <w:b/>
          <w:bCs/>
          <w:i/>
          <w:iCs/>
          <w:sz w:val="24"/>
          <w:szCs w:val="24"/>
        </w:rPr>
        <w:t xml:space="preserve"> </w:t>
      </w:r>
      <w:r>
        <w:rPr>
          <w:sz w:val="24"/>
          <w:szCs w:val="24"/>
        </w:rPr>
        <w:t>De första två platserna ska reserveras för Board Directors nominerade av två länder som har nationella styrelser och flest antal medlemmar per den senaste 30 juni</w:t>
      </w:r>
      <w:bookmarkStart w:id="0" w:name="_Hlk156377887"/>
      <w:r>
        <w:rPr>
          <w:sz w:val="24"/>
          <w:szCs w:val="24"/>
        </w:rPr>
        <w:t>. De återstående 14 platserna ska nomineras av distriktskommittéer från resterande länder. Endast klubbar från de resterande länderna ska kunna rösta på kandidater till de återstående 14 posterna som Board Directors.</w:t>
      </w:r>
    </w:p>
    <w:bookmarkEnd w:id="0"/>
    <w:p w14:paraId="6281DD46" w14:textId="77777777" w:rsidR="00627CA2" w:rsidRDefault="00627CA2" w:rsidP="004F5FCD">
      <w:pPr>
        <w:spacing w:after="0"/>
        <w:rPr>
          <w:sz w:val="24"/>
          <w:szCs w:val="24"/>
        </w:rPr>
      </w:pPr>
      <w:r w:rsidRPr="005E7682">
        <w:rPr>
          <w:b/>
          <w:bCs/>
          <w:i/>
          <w:iCs/>
          <w:sz w:val="24"/>
          <w:szCs w:val="24"/>
        </w:rPr>
        <w:t>Sätt in:</w:t>
      </w:r>
    </w:p>
    <w:p w14:paraId="47E6544C" w14:textId="15287CB4" w:rsidR="00EE0A8B" w:rsidRDefault="00627CA2" w:rsidP="00627CA2">
      <w:pPr>
        <w:rPr>
          <w:sz w:val="24"/>
          <w:szCs w:val="24"/>
        </w:rPr>
      </w:pPr>
      <w:bookmarkStart w:id="1" w:name="_Hlk156410989"/>
      <w:r>
        <w:rPr>
          <w:sz w:val="24"/>
          <w:szCs w:val="24"/>
        </w:rPr>
        <w:t>Den första platsen skall reserveras för Board Director nominerad av de</w:t>
      </w:r>
      <w:r w:rsidR="00E1533B">
        <w:rPr>
          <w:sz w:val="24"/>
          <w:szCs w:val="24"/>
        </w:rPr>
        <w:t>t land</w:t>
      </w:r>
      <w:r>
        <w:rPr>
          <w:sz w:val="24"/>
          <w:szCs w:val="24"/>
        </w:rPr>
        <w:t xml:space="preserve"> som har </w:t>
      </w:r>
      <w:r w:rsidR="006057CD">
        <w:rPr>
          <w:sz w:val="24"/>
          <w:szCs w:val="24"/>
        </w:rPr>
        <w:t>fl</w:t>
      </w:r>
      <w:r>
        <w:rPr>
          <w:sz w:val="24"/>
          <w:szCs w:val="24"/>
        </w:rPr>
        <w:t>est antal medlemmar per den senaste 30 juni</w:t>
      </w:r>
      <w:r w:rsidR="00421870">
        <w:rPr>
          <w:sz w:val="24"/>
          <w:szCs w:val="24"/>
        </w:rPr>
        <w:t xml:space="preserve"> </w:t>
      </w:r>
      <w:r w:rsidR="008A3847">
        <w:rPr>
          <w:sz w:val="24"/>
          <w:szCs w:val="24"/>
        </w:rPr>
        <w:t xml:space="preserve">under förutsättning </w:t>
      </w:r>
      <w:r w:rsidR="00005F17">
        <w:rPr>
          <w:sz w:val="24"/>
          <w:szCs w:val="24"/>
        </w:rPr>
        <w:t xml:space="preserve">att </w:t>
      </w:r>
      <w:r w:rsidR="00B150C3">
        <w:rPr>
          <w:sz w:val="24"/>
          <w:szCs w:val="24"/>
        </w:rPr>
        <w:t>de har</w:t>
      </w:r>
      <w:r w:rsidR="00EE0A8B">
        <w:rPr>
          <w:sz w:val="24"/>
          <w:szCs w:val="24"/>
        </w:rPr>
        <w:t xml:space="preserve"> mer</w:t>
      </w:r>
      <w:r w:rsidR="00421870">
        <w:rPr>
          <w:sz w:val="24"/>
          <w:szCs w:val="24"/>
        </w:rPr>
        <w:t xml:space="preserve"> än 40%</w:t>
      </w:r>
      <w:r w:rsidR="00435255">
        <w:rPr>
          <w:sz w:val="24"/>
          <w:szCs w:val="24"/>
        </w:rPr>
        <w:t xml:space="preserve"> av det totala antalet medlemmar</w:t>
      </w:r>
      <w:r w:rsidR="00760A4D">
        <w:rPr>
          <w:sz w:val="24"/>
          <w:szCs w:val="24"/>
        </w:rPr>
        <w:t>.</w:t>
      </w:r>
      <w:r w:rsidRPr="00B11E78">
        <w:rPr>
          <w:sz w:val="24"/>
          <w:szCs w:val="24"/>
        </w:rPr>
        <w:t xml:space="preserve"> </w:t>
      </w:r>
      <w:r>
        <w:rPr>
          <w:sz w:val="24"/>
          <w:szCs w:val="24"/>
        </w:rPr>
        <w:t xml:space="preserve"> De återstående 15 platserna ska nomineras av distriktskommittéer från resterande länder. </w:t>
      </w:r>
      <w:bookmarkEnd w:id="1"/>
    </w:p>
    <w:p w14:paraId="32ED0CC2" w14:textId="77777777" w:rsidR="00266F74" w:rsidRDefault="00266F74" w:rsidP="00627CA2">
      <w:pPr>
        <w:rPr>
          <w:sz w:val="24"/>
          <w:szCs w:val="24"/>
        </w:rPr>
      </w:pPr>
    </w:p>
    <w:p w14:paraId="072D8B20" w14:textId="77777777" w:rsidR="00627CA2" w:rsidRPr="00162A4E" w:rsidRDefault="00627CA2" w:rsidP="00627CA2">
      <w:pPr>
        <w:spacing w:after="120"/>
        <w:rPr>
          <w:b/>
          <w:bCs/>
          <w:i/>
          <w:iCs/>
          <w:sz w:val="28"/>
          <w:szCs w:val="28"/>
        </w:rPr>
      </w:pPr>
      <w:r w:rsidRPr="00162A4E">
        <w:rPr>
          <w:b/>
          <w:bCs/>
          <w:i/>
          <w:iCs/>
          <w:sz w:val="28"/>
          <w:szCs w:val="28"/>
        </w:rPr>
        <w:t>Avsnittet skall lyda:</w:t>
      </w:r>
    </w:p>
    <w:p w14:paraId="793F0D02" w14:textId="77777777" w:rsidR="00627CA2" w:rsidRDefault="00627CA2" w:rsidP="004F5FCD">
      <w:pPr>
        <w:spacing w:after="120"/>
        <w:rPr>
          <w:sz w:val="24"/>
          <w:szCs w:val="24"/>
        </w:rPr>
      </w:pPr>
      <w:r w:rsidRPr="00006523">
        <w:rPr>
          <w:b/>
          <w:bCs/>
          <w:sz w:val="24"/>
          <w:szCs w:val="24"/>
        </w:rPr>
        <w:t>Sidan 9</w:t>
      </w:r>
      <w:r w:rsidRPr="006604C5">
        <w:rPr>
          <w:sz w:val="24"/>
          <w:szCs w:val="24"/>
        </w:rPr>
        <w:t>.</w:t>
      </w:r>
    </w:p>
    <w:p w14:paraId="646D438E" w14:textId="77777777" w:rsidR="003C632A" w:rsidRDefault="00627CA2" w:rsidP="003C632A">
      <w:pPr>
        <w:spacing w:after="0"/>
        <w:rPr>
          <w:sz w:val="24"/>
          <w:szCs w:val="24"/>
        </w:rPr>
      </w:pPr>
      <w:r w:rsidRPr="00E2621B">
        <w:rPr>
          <w:sz w:val="24"/>
          <w:szCs w:val="24"/>
        </w:rPr>
        <w:t xml:space="preserve"> 1.IIW:s styrelse (The Board) består av funktionärer (Officers) och övriga styrelsemedlemmar (Board </w:t>
      </w:r>
      <w:r w:rsidR="003C632A">
        <w:rPr>
          <w:sz w:val="24"/>
          <w:szCs w:val="24"/>
        </w:rPr>
        <w:t xml:space="preserve"> </w:t>
      </w:r>
    </w:p>
    <w:p w14:paraId="02E30363" w14:textId="1F57E077" w:rsidR="00627CA2" w:rsidRPr="00E2621B" w:rsidRDefault="003C632A" w:rsidP="004F5FCD">
      <w:pPr>
        <w:spacing w:after="0"/>
        <w:rPr>
          <w:sz w:val="24"/>
          <w:szCs w:val="24"/>
        </w:rPr>
      </w:pPr>
      <w:r>
        <w:rPr>
          <w:sz w:val="24"/>
          <w:szCs w:val="24"/>
        </w:rPr>
        <w:t xml:space="preserve">     </w:t>
      </w:r>
      <w:r w:rsidR="00627CA2" w:rsidRPr="00E2621B">
        <w:rPr>
          <w:sz w:val="24"/>
          <w:szCs w:val="24"/>
        </w:rPr>
        <w:t>Directors).</w:t>
      </w:r>
    </w:p>
    <w:p w14:paraId="1F93030A" w14:textId="4D44B62B" w:rsidR="00005F17" w:rsidRDefault="00627CA2" w:rsidP="004F5FCD">
      <w:pPr>
        <w:spacing w:after="120"/>
        <w:rPr>
          <w:sz w:val="24"/>
          <w:szCs w:val="24"/>
        </w:rPr>
      </w:pPr>
      <w:r w:rsidRPr="00E2621B">
        <w:rPr>
          <w:sz w:val="24"/>
          <w:szCs w:val="24"/>
        </w:rPr>
        <w:t>B.</w:t>
      </w:r>
      <w:r>
        <w:rPr>
          <w:sz w:val="24"/>
          <w:szCs w:val="24"/>
        </w:rPr>
        <w:t xml:space="preserve"> Antalet ö</w:t>
      </w:r>
      <w:r w:rsidRPr="00E2621B">
        <w:rPr>
          <w:sz w:val="24"/>
          <w:szCs w:val="24"/>
        </w:rPr>
        <w:t>vriga styrelsemedlemmar (Board Directors)</w:t>
      </w:r>
      <w:r>
        <w:rPr>
          <w:sz w:val="24"/>
          <w:szCs w:val="24"/>
        </w:rPr>
        <w:t xml:space="preserve"> skall vara 16 och de har en röst va</w:t>
      </w:r>
      <w:r w:rsidR="003C632A">
        <w:rPr>
          <w:sz w:val="24"/>
          <w:szCs w:val="24"/>
        </w:rPr>
        <w:t>r</w:t>
      </w:r>
      <w:r w:rsidR="004F5FCD">
        <w:rPr>
          <w:sz w:val="24"/>
          <w:szCs w:val="24"/>
        </w:rPr>
        <w:t>.</w:t>
      </w:r>
    </w:p>
    <w:p w14:paraId="3D772D23" w14:textId="089B082D" w:rsidR="00005F17" w:rsidRDefault="00005F17" w:rsidP="00005F17">
      <w:pPr>
        <w:rPr>
          <w:sz w:val="24"/>
          <w:szCs w:val="24"/>
        </w:rPr>
      </w:pPr>
      <w:r>
        <w:rPr>
          <w:sz w:val="24"/>
          <w:szCs w:val="24"/>
        </w:rPr>
        <w:t>Den första platsen skall reserveras för Board Director nominerad av det land som har flest antal medlemmar per den senaste 30 juni under förutsättning att de har mer än 40% av det totala antalet medlemmar.</w:t>
      </w:r>
      <w:r w:rsidRPr="00B11E78">
        <w:rPr>
          <w:sz w:val="24"/>
          <w:szCs w:val="24"/>
        </w:rPr>
        <w:t xml:space="preserve"> </w:t>
      </w:r>
      <w:r>
        <w:rPr>
          <w:sz w:val="24"/>
          <w:szCs w:val="24"/>
        </w:rPr>
        <w:t xml:space="preserve"> De återstående 15 platserna ska nomineras av distriktskommittéer från resterande länder. </w:t>
      </w:r>
    </w:p>
    <w:p w14:paraId="4A8C233F" w14:textId="243BC74D" w:rsidR="00627CA2" w:rsidRDefault="00627CA2" w:rsidP="00627CA2">
      <w:pPr>
        <w:rPr>
          <w:sz w:val="24"/>
          <w:szCs w:val="24"/>
        </w:rPr>
      </w:pPr>
    </w:p>
    <w:p w14:paraId="7D3115F4" w14:textId="1B3DB07C" w:rsidR="00627CA2" w:rsidRPr="00263CC9" w:rsidRDefault="00627CA2" w:rsidP="00627CA2">
      <w:pPr>
        <w:spacing w:after="0"/>
        <w:rPr>
          <w:b/>
          <w:bCs/>
          <w:sz w:val="28"/>
          <w:szCs w:val="28"/>
        </w:rPr>
      </w:pPr>
      <w:r w:rsidRPr="00E2621B">
        <w:rPr>
          <w:sz w:val="24"/>
          <w:szCs w:val="24"/>
        </w:rPr>
        <w:t xml:space="preserve"> </w:t>
      </w:r>
      <w:r w:rsidRPr="00263CC9">
        <w:rPr>
          <w:b/>
          <w:bCs/>
          <w:sz w:val="28"/>
          <w:szCs w:val="28"/>
        </w:rPr>
        <w:t>MOTIVERING</w:t>
      </w:r>
      <w:r w:rsidR="002E04FD" w:rsidRPr="00263CC9">
        <w:rPr>
          <w:b/>
          <w:bCs/>
          <w:sz w:val="28"/>
          <w:szCs w:val="28"/>
          <w:highlight w:val="yellow"/>
        </w:rPr>
        <w:t xml:space="preserve"> </w:t>
      </w:r>
    </w:p>
    <w:p w14:paraId="5F242B53" w14:textId="77777777" w:rsidR="00627CA2" w:rsidRDefault="00627CA2" w:rsidP="00627CA2">
      <w:pPr>
        <w:spacing w:after="0"/>
        <w:rPr>
          <w:sz w:val="24"/>
          <w:szCs w:val="24"/>
        </w:rPr>
      </w:pPr>
      <w:r w:rsidRPr="008D518F">
        <w:rPr>
          <w:sz w:val="24"/>
          <w:szCs w:val="24"/>
        </w:rPr>
        <w:t xml:space="preserve">Om ett land har mer än 40 % av </w:t>
      </w:r>
      <w:r>
        <w:rPr>
          <w:sz w:val="24"/>
          <w:szCs w:val="24"/>
        </w:rPr>
        <w:t>alla medlemmar bör de ha en Board Director.</w:t>
      </w:r>
    </w:p>
    <w:p w14:paraId="099EE865" w14:textId="0031FEE3" w:rsidR="00627CA2" w:rsidRDefault="00627CA2" w:rsidP="00627CA2">
      <w:pPr>
        <w:spacing w:after="0"/>
        <w:rPr>
          <w:sz w:val="24"/>
          <w:szCs w:val="24"/>
        </w:rPr>
      </w:pPr>
      <w:r w:rsidRPr="00263CC9">
        <w:rPr>
          <w:sz w:val="24"/>
          <w:szCs w:val="24"/>
        </w:rPr>
        <w:t xml:space="preserve">Tidigare </w:t>
      </w:r>
      <w:r w:rsidR="00263CC9" w:rsidRPr="00263CC9">
        <w:rPr>
          <w:sz w:val="24"/>
          <w:szCs w:val="24"/>
        </w:rPr>
        <w:t>blev de</w:t>
      </w:r>
      <w:r w:rsidRPr="00263CC9">
        <w:rPr>
          <w:sz w:val="24"/>
          <w:szCs w:val="24"/>
        </w:rPr>
        <w:t xml:space="preserve"> nominerade kandidaterna sällan valda till Board Directors</w:t>
      </w:r>
      <w:r>
        <w:rPr>
          <w:sz w:val="24"/>
          <w:szCs w:val="24"/>
        </w:rPr>
        <w:t xml:space="preserve">. </w:t>
      </w:r>
    </w:p>
    <w:p w14:paraId="601CB325" w14:textId="2F55B7A0" w:rsidR="00627CA2" w:rsidRDefault="00627CA2" w:rsidP="00627CA2">
      <w:pPr>
        <w:spacing w:after="100" w:afterAutospacing="1"/>
        <w:rPr>
          <w:sz w:val="24"/>
          <w:szCs w:val="24"/>
        </w:rPr>
      </w:pPr>
      <w:r w:rsidRPr="006F7236">
        <w:rPr>
          <w:sz w:val="24"/>
          <w:szCs w:val="24"/>
        </w:rPr>
        <w:t xml:space="preserve">Idag </w:t>
      </w:r>
      <w:r>
        <w:rPr>
          <w:sz w:val="24"/>
          <w:szCs w:val="24"/>
        </w:rPr>
        <w:t>står</w:t>
      </w:r>
      <w:r w:rsidRPr="006F7236">
        <w:rPr>
          <w:sz w:val="24"/>
          <w:szCs w:val="24"/>
        </w:rPr>
        <w:t xml:space="preserve"> vårt största IW-land</w:t>
      </w:r>
      <w:r>
        <w:rPr>
          <w:sz w:val="24"/>
          <w:szCs w:val="24"/>
        </w:rPr>
        <w:t xml:space="preserve"> för </w:t>
      </w:r>
      <w:r w:rsidRPr="006F7236">
        <w:rPr>
          <w:sz w:val="24"/>
          <w:szCs w:val="24"/>
        </w:rPr>
        <w:t>hälften av</w:t>
      </w:r>
      <w:r>
        <w:rPr>
          <w:sz w:val="24"/>
          <w:szCs w:val="24"/>
        </w:rPr>
        <w:t xml:space="preserve"> </w:t>
      </w:r>
      <w:r w:rsidRPr="006F7236">
        <w:rPr>
          <w:sz w:val="24"/>
          <w:szCs w:val="24"/>
        </w:rPr>
        <w:t>inkomst</w:t>
      </w:r>
      <w:r>
        <w:rPr>
          <w:sz w:val="24"/>
          <w:szCs w:val="24"/>
        </w:rPr>
        <w:t>en till</w:t>
      </w:r>
      <w:r w:rsidRPr="006F7236">
        <w:rPr>
          <w:sz w:val="24"/>
          <w:szCs w:val="24"/>
        </w:rPr>
        <w:t xml:space="preserve"> IIW. </w:t>
      </w:r>
      <w:r w:rsidRPr="006F0131">
        <w:rPr>
          <w:sz w:val="24"/>
          <w:szCs w:val="24"/>
        </w:rPr>
        <w:t xml:space="preserve">De </w:t>
      </w:r>
      <w:r>
        <w:rPr>
          <w:sz w:val="24"/>
          <w:szCs w:val="24"/>
        </w:rPr>
        <w:t>har</w:t>
      </w:r>
      <w:r w:rsidRPr="006F0131">
        <w:rPr>
          <w:sz w:val="24"/>
          <w:szCs w:val="24"/>
        </w:rPr>
        <w:t xml:space="preserve"> också uppdrag i verkställande utskottet,</w:t>
      </w:r>
      <w:r>
        <w:rPr>
          <w:sz w:val="24"/>
          <w:szCs w:val="24"/>
        </w:rPr>
        <w:t xml:space="preserve"> vilket</w:t>
      </w:r>
      <w:r w:rsidRPr="006F0131">
        <w:rPr>
          <w:sz w:val="24"/>
          <w:szCs w:val="24"/>
        </w:rPr>
        <w:t xml:space="preserve"> naturligtvis </w:t>
      </w:r>
      <w:r>
        <w:rPr>
          <w:sz w:val="24"/>
          <w:szCs w:val="24"/>
        </w:rPr>
        <w:t xml:space="preserve">är </w:t>
      </w:r>
      <w:r w:rsidRPr="006F0131">
        <w:rPr>
          <w:sz w:val="24"/>
          <w:szCs w:val="24"/>
        </w:rPr>
        <w:t xml:space="preserve">deras rättighet, men utan erfarenhet </w:t>
      </w:r>
      <w:r>
        <w:rPr>
          <w:sz w:val="24"/>
          <w:szCs w:val="24"/>
        </w:rPr>
        <w:t>från att vara Board Director. Vi anser att de förlorar ett steg i IW-erfarenhet och det är därför vi tar upp detta ändringsförslag.</w:t>
      </w:r>
    </w:p>
    <w:p w14:paraId="096F601C" w14:textId="77777777" w:rsidR="00C10A72" w:rsidRDefault="00C10A72" w:rsidP="00627CA2">
      <w:pPr>
        <w:spacing w:after="100" w:afterAutospacing="1"/>
        <w:rPr>
          <w:sz w:val="24"/>
          <w:szCs w:val="24"/>
        </w:rPr>
      </w:pPr>
    </w:p>
    <w:p w14:paraId="337F8FA7" w14:textId="77777777" w:rsidR="00C10A72" w:rsidRDefault="00C10A72" w:rsidP="00627CA2">
      <w:pPr>
        <w:spacing w:after="100" w:afterAutospacing="1"/>
        <w:rPr>
          <w:sz w:val="24"/>
          <w:szCs w:val="24"/>
        </w:rPr>
      </w:pPr>
    </w:p>
    <w:p w14:paraId="48117340" w14:textId="77777777" w:rsidR="00627CA2" w:rsidRDefault="00627CA2" w:rsidP="00627CA2">
      <w:pPr>
        <w:spacing w:after="100" w:afterAutospacing="1"/>
        <w:rPr>
          <w:sz w:val="24"/>
          <w:szCs w:val="24"/>
        </w:rPr>
      </w:pPr>
    </w:p>
    <w:p w14:paraId="607F2BCD" w14:textId="77777777" w:rsidR="00627CA2" w:rsidRPr="00263CC9" w:rsidRDefault="00627CA2" w:rsidP="00627CA2">
      <w:pPr>
        <w:spacing w:after="0"/>
        <w:rPr>
          <w:b/>
          <w:bCs/>
          <w:sz w:val="28"/>
          <w:szCs w:val="28"/>
        </w:rPr>
      </w:pPr>
      <w:r w:rsidRPr="00263CC9">
        <w:rPr>
          <w:b/>
          <w:bCs/>
          <w:sz w:val="28"/>
          <w:szCs w:val="28"/>
        </w:rPr>
        <w:lastRenderedPageBreak/>
        <w:t>ÄNDRING AV MOTION 17</w:t>
      </w:r>
    </w:p>
    <w:p w14:paraId="09C0313E" w14:textId="77777777" w:rsidR="00627CA2" w:rsidRPr="00EC66D9" w:rsidRDefault="00627CA2" w:rsidP="00627CA2">
      <w:pPr>
        <w:spacing w:after="0"/>
        <w:rPr>
          <w:b/>
          <w:bCs/>
          <w:sz w:val="24"/>
          <w:szCs w:val="24"/>
        </w:rPr>
      </w:pPr>
      <w:r w:rsidRPr="00EC66D9">
        <w:rPr>
          <w:b/>
          <w:bCs/>
          <w:sz w:val="24"/>
          <w:szCs w:val="24"/>
        </w:rPr>
        <w:t>Föreslagen av: Sekonderad av</w:t>
      </w:r>
      <w:r w:rsidRPr="00EC66D9">
        <w:rPr>
          <w:b/>
          <w:bCs/>
        </w:rPr>
        <w:t xml:space="preserve"> </w:t>
      </w:r>
      <w:r w:rsidRPr="00EC66D9">
        <w:rPr>
          <w:b/>
          <w:bCs/>
          <w:sz w:val="24"/>
          <w:szCs w:val="24"/>
        </w:rPr>
        <w:t>Inner Wheel Club of Rohtak, D301, IW Indien</w:t>
      </w:r>
    </w:p>
    <w:p w14:paraId="2D2DBBDD" w14:textId="77777777" w:rsidR="00627CA2" w:rsidRPr="00EC66D9" w:rsidRDefault="00627CA2" w:rsidP="00627CA2">
      <w:pPr>
        <w:spacing w:after="100" w:afterAutospacing="1"/>
        <w:rPr>
          <w:b/>
          <w:bCs/>
          <w:sz w:val="24"/>
          <w:szCs w:val="24"/>
          <w:lang w:val="en-GB"/>
        </w:rPr>
      </w:pPr>
      <w:r w:rsidRPr="00EC66D9">
        <w:rPr>
          <w:b/>
          <w:bCs/>
          <w:sz w:val="24"/>
          <w:szCs w:val="24"/>
          <w:lang w:val="en-GB"/>
        </w:rPr>
        <w:t>Sekonderad av: District Committee, District 301, IW Indien.</w:t>
      </w:r>
    </w:p>
    <w:p w14:paraId="4E8CEACC" w14:textId="77777777" w:rsidR="00627CA2" w:rsidRDefault="00627CA2" w:rsidP="00627CA2">
      <w:pPr>
        <w:spacing w:after="120"/>
        <w:rPr>
          <w:sz w:val="24"/>
          <w:szCs w:val="24"/>
        </w:rPr>
      </w:pPr>
      <w:r>
        <w:rPr>
          <w:sz w:val="24"/>
          <w:szCs w:val="24"/>
        </w:rPr>
        <w:t>1</w:t>
      </w:r>
      <w:r w:rsidRPr="00020C4B">
        <w:rPr>
          <w:sz w:val="24"/>
          <w:szCs w:val="24"/>
        </w:rPr>
        <w:t>. a</w:t>
      </w:r>
      <w:r>
        <w:rPr>
          <w:sz w:val="24"/>
          <w:szCs w:val="24"/>
        </w:rPr>
        <w:t xml:space="preserve"> </w:t>
      </w:r>
      <w:r w:rsidRPr="00020C4B">
        <w:rPr>
          <w:b/>
          <w:bCs/>
          <w:i/>
          <w:iCs/>
          <w:sz w:val="24"/>
          <w:szCs w:val="24"/>
        </w:rPr>
        <w:t>Sista raden</w:t>
      </w:r>
      <w:r w:rsidRPr="00020C4B">
        <w:rPr>
          <w:sz w:val="24"/>
          <w:szCs w:val="24"/>
        </w:rPr>
        <w:t>”</w:t>
      </w:r>
      <w:r w:rsidRPr="00752C68">
        <w:rPr>
          <w:sz w:val="24"/>
          <w:szCs w:val="24"/>
        </w:rPr>
        <w:t xml:space="preserve"> </w:t>
      </w:r>
      <w:r>
        <w:rPr>
          <w:sz w:val="24"/>
          <w:szCs w:val="24"/>
        </w:rPr>
        <w:t>var Convention ska hållas”.</w:t>
      </w:r>
    </w:p>
    <w:p w14:paraId="0F1861F7" w14:textId="77777777" w:rsidR="00627CA2" w:rsidRPr="00020C4B" w:rsidRDefault="00627CA2" w:rsidP="00627CA2">
      <w:pPr>
        <w:spacing w:after="0"/>
        <w:rPr>
          <w:sz w:val="24"/>
          <w:szCs w:val="24"/>
        </w:rPr>
      </w:pPr>
      <w:r w:rsidRPr="00706F32">
        <w:rPr>
          <w:b/>
          <w:bCs/>
          <w:i/>
          <w:iCs/>
          <w:sz w:val="24"/>
          <w:szCs w:val="24"/>
        </w:rPr>
        <w:t>lägg till</w:t>
      </w:r>
      <w:r>
        <w:rPr>
          <w:sz w:val="24"/>
          <w:szCs w:val="24"/>
        </w:rPr>
        <w:t xml:space="preserve"> </w:t>
      </w:r>
      <w:r w:rsidRPr="00020C4B">
        <w:rPr>
          <w:sz w:val="24"/>
          <w:szCs w:val="24"/>
        </w:rPr>
        <w:t>”</w:t>
      </w:r>
      <w:r>
        <w:rPr>
          <w:sz w:val="24"/>
          <w:szCs w:val="24"/>
        </w:rPr>
        <w:t>efter att ha granskat de bud som kommit in från länder som är intresserade av att arrangera Convention</w:t>
      </w:r>
      <w:r w:rsidRPr="00020C4B">
        <w:rPr>
          <w:sz w:val="24"/>
          <w:szCs w:val="24"/>
        </w:rPr>
        <w:t>."</w:t>
      </w:r>
    </w:p>
    <w:p w14:paraId="3572E9A4" w14:textId="4DEF941F" w:rsidR="00627CA2" w:rsidRPr="00CA2EFC" w:rsidRDefault="00627CA2" w:rsidP="00627CA2">
      <w:pPr>
        <w:spacing w:after="100" w:afterAutospacing="1"/>
        <w:rPr>
          <w:sz w:val="24"/>
          <w:szCs w:val="24"/>
        </w:rPr>
      </w:pPr>
      <w:r>
        <w:rPr>
          <w:sz w:val="24"/>
          <w:szCs w:val="24"/>
        </w:rPr>
        <w:t>1.</w:t>
      </w:r>
      <w:r w:rsidRPr="00CA2EFC">
        <w:rPr>
          <w:sz w:val="24"/>
          <w:szCs w:val="24"/>
        </w:rPr>
        <w:t xml:space="preserve">b – </w:t>
      </w:r>
      <w:r w:rsidRPr="00CA2EFC">
        <w:rPr>
          <w:b/>
          <w:bCs/>
          <w:i/>
          <w:iCs/>
          <w:sz w:val="24"/>
          <w:szCs w:val="24"/>
        </w:rPr>
        <w:t xml:space="preserve">första raden </w:t>
      </w:r>
      <w:r w:rsidR="00263CC9" w:rsidRPr="00CA2EFC">
        <w:rPr>
          <w:sz w:val="24"/>
          <w:szCs w:val="24"/>
        </w:rPr>
        <w:t>efter ”hybridform</w:t>
      </w:r>
      <w:r w:rsidRPr="00CA2EFC">
        <w:rPr>
          <w:sz w:val="24"/>
          <w:szCs w:val="24"/>
        </w:rPr>
        <w:t>”</w:t>
      </w:r>
    </w:p>
    <w:p w14:paraId="284B4BA7" w14:textId="6F8CA83A" w:rsidR="00263CC9" w:rsidRPr="003E1BB5" w:rsidRDefault="00627CA2" w:rsidP="00627CA2">
      <w:pPr>
        <w:spacing w:after="100" w:afterAutospacing="1"/>
        <w:rPr>
          <w:sz w:val="24"/>
          <w:szCs w:val="24"/>
        </w:rPr>
      </w:pPr>
      <w:r w:rsidRPr="003E1BB5">
        <w:rPr>
          <w:sz w:val="24"/>
          <w:szCs w:val="24"/>
        </w:rPr>
        <w:t xml:space="preserve">  </w:t>
      </w:r>
      <w:r w:rsidRPr="003E1BB5">
        <w:rPr>
          <w:b/>
          <w:bCs/>
          <w:i/>
          <w:iCs/>
          <w:sz w:val="24"/>
          <w:szCs w:val="24"/>
        </w:rPr>
        <w:t xml:space="preserve">ta </w:t>
      </w:r>
      <w:proofErr w:type="gramStart"/>
      <w:r w:rsidRPr="003E1BB5">
        <w:rPr>
          <w:b/>
          <w:bCs/>
          <w:i/>
          <w:iCs/>
          <w:sz w:val="24"/>
          <w:szCs w:val="24"/>
        </w:rPr>
        <w:t xml:space="preserve">bort </w:t>
      </w:r>
      <w:r w:rsidRPr="003E1BB5">
        <w:rPr>
          <w:sz w:val="24"/>
          <w:szCs w:val="24"/>
        </w:rPr>
        <w:t xml:space="preserve"> ”</w:t>
      </w:r>
      <w:proofErr w:type="gramEnd"/>
      <w:r w:rsidRPr="003E1BB5">
        <w:rPr>
          <w:sz w:val="24"/>
          <w:szCs w:val="24"/>
        </w:rPr>
        <w:t>tillåta deltagandet av Inner Wheel-medlemmar antingen personligen eller virtuellt. Vid behov i virtuell form endast."</w:t>
      </w:r>
    </w:p>
    <w:p w14:paraId="2B2418E8" w14:textId="77777777" w:rsidR="00627CA2" w:rsidRPr="003E1BB5" w:rsidRDefault="00627CA2" w:rsidP="00263CC9">
      <w:pPr>
        <w:spacing w:after="0"/>
        <w:rPr>
          <w:b/>
          <w:bCs/>
          <w:i/>
          <w:iCs/>
          <w:sz w:val="24"/>
          <w:szCs w:val="24"/>
        </w:rPr>
      </w:pPr>
      <w:r w:rsidRPr="003E1BB5">
        <w:rPr>
          <w:b/>
          <w:bCs/>
          <w:i/>
          <w:iCs/>
          <w:sz w:val="24"/>
          <w:szCs w:val="24"/>
        </w:rPr>
        <w:t>Lägg till:</w:t>
      </w:r>
    </w:p>
    <w:p w14:paraId="22DC3C0C" w14:textId="77777777" w:rsidR="00627CA2" w:rsidRPr="002B4C1C" w:rsidRDefault="00627CA2" w:rsidP="00627CA2">
      <w:pPr>
        <w:spacing w:after="100" w:afterAutospacing="1"/>
        <w:rPr>
          <w:b/>
          <w:bCs/>
          <w:i/>
          <w:iCs/>
          <w:sz w:val="24"/>
          <w:szCs w:val="24"/>
        </w:rPr>
      </w:pPr>
      <w:r w:rsidRPr="003E1BB5">
        <w:rPr>
          <w:sz w:val="24"/>
          <w:szCs w:val="24"/>
        </w:rPr>
        <w:t>"där</w:t>
      </w:r>
      <w:r>
        <w:rPr>
          <w:sz w:val="24"/>
          <w:szCs w:val="24"/>
        </w:rPr>
        <w:t xml:space="preserve"> mötet </w:t>
      </w:r>
      <w:r w:rsidRPr="003E1BB5">
        <w:rPr>
          <w:sz w:val="24"/>
          <w:szCs w:val="24"/>
        </w:rPr>
        <w:t xml:space="preserve">  skulle genomföras virtuellt och resten av</w:t>
      </w:r>
      <w:r>
        <w:rPr>
          <w:b/>
          <w:bCs/>
          <w:i/>
          <w:iCs/>
          <w:sz w:val="24"/>
          <w:szCs w:val="24"/>
        </w:rPr>
        <w:t xml:space="preserve"> </w:t>
      </w:r>
      <w:r w:rsidRPr="00020C4B">
        <w:rPr>
          <w:sz w:val="24"/>
          <w:szCs w:val="24"/>
        </w:rPr>
        <w:t>evenemang</w:t>
      </w:r>
      <w:r>
        <w:rPr>
          <w:sz w:val="24"/>
          <w:szCs w:val="24"/>
        </w:rPr>
        <w:t>en</w:t>
      </w:r>
      <w:r w:rsidRPr="00020C4B">
        <w:rPr>
          <w:sz w:val="24"/>
          <w:szCs w:val="24"/>
        </w:rPr>
        <w:t xml:space="preserve"> (öppning, avslutningsceremonier och seminarier, interaktiva sessioner) i</w:t>
      </w:r>
      <w:r>
        <w:rPr>
          <w:b/>
          <w:bCs/>
          <w:i/>
          <w:iCs/>
          <w:sz w:val="24"/>
          <w:szCs w:val="24"/>
        </w:rPr>
        <w:t xml:space="preserve"> </w:t>
      </w:r>
      <w:r w:rsidRPr="00D36FD2">
        <w:rPr>
          <w:sz w:val="24"/>
          <w:szCs w:val="24"/>
        </w:rPr>
        <w:t>endast fysisk form."</w:t>
      </w:r>
    </w:p>
    <w:p w14:paraId="75F861F0" w14:textId="6E741293" w:rsidR="00627CA2" w:rsidRPr="00BE559F" w:rsidRDefault="00266F74" w:rsidP="00263CC9">
      <w:pPr>
        <w:spacing w:after="100" w:afterAutospacing="1"/>
        <w:rPr>
          <w:sz w:val="24"/>
          <w:szCs w:val="24"/>
        </w:rPr>
      </w:pPr>
      <w:r>
        <w:rPr>
          <w:b/>
          <w:bCs/>
          <w:i/>
          <w:iCs/>
          <w:sz w:val="28"/>
          <w:szCs w:val="28"/>
        </w:rPr>
        <w:t>Avsnittet skall lyda:</w:t>
      </w:r>
      <w:r w:rsidR="00627CA2" w:rsidRPr="008367D3">
        <w:rPr>
          <w:sz w:val="24"/>
          <w:szCs w:val="24"/>
        </w:rPr>
        <w:br/>
      </w:r>
      <w:r w:rsidR="00627CA2" w:rsidRPr="00BE559F">
        <w:rPr>
          <w:sz w:val="24"/>
          <w:szCs w:val="24"/>
        </w:rPr>
        <w:t>Internationella Conventions ska hållas med minst tre års intervaller på en plats, som IIW:s styrelse kan anta är tillgänglig för röstande delegater från alla länder. IIW:s styrelse beslutar var Convention ska hållas</w:t>
      </w:r>
      <w:r w:rsidR="00627CA2" w:rsidRPr="00BE559F">
        <w:rPr>
          <w:b/>
          <w:bCs/>
          <w:i/>
          <w:iCs/>
          <w:sz w:val="24"/>
          <w:szCs w:val="24"/>
        </w:rPr>
        <w:t xml:space="preserve"> </w:t>
      </w:r>
      <w:r w:rsidR="00627CA2" w:rsidRPr="00BE559F">
        <w:rPr>
          <w:sz w:val="24"/>
          <w:szCs w:val="24"/>
        </w:rPr>
        <w:t>efter att ha granskat de bud som kommit in från länder som är intresserade av att arrangera ett Convention.</w:t>
      </w:r>
    </w:p>
    <w:p w14:paraId="54D21C43" w14:textId="2296BB34" w:rsidR="00627CA2" w:rsidRDefault="00627CA2" w:rsidP="00627CA2">
      <w:pPr>
        <w:rPr>
          <w:sz w:val="24"/>
          <w:szCs w:val="24"/>
        </w:rPr>
      </w:pPr>
      <w:r w:rsidRPr="00EA7B48">
        <w:rPr>
          <w:sz w:val="24"/>
          <w:szCs w:val="24"/>
        </w:rPr>
        <w:t>b) Internationella Conventions kan anordnas i s k hybridform</w:t>
      </w:r>
      <w:r w:rsidRPr="008644E2">
        <w:rPr>
          <w:sz w:val="24"/>
          <w:szCs w:val="24"/>
        </w:rPr>
        <w:t xml:space="preserve"> </w:t>
      </w:r>
      <w:r w:rsidRPr="003E1BB5">
        <w:rPr>
          <w:sz w:val="24"/>
          <w:szCs w:val="24"/>
        </w:rPr>
        <w:t>"där</w:t>
      </w:r>
      <w:r>
        <w:rPr>
          <w:sz w:val="24"/>
          <w:szCs w:val="24"/>
        </w:rPr>
        <w:t xml:space="preserve"> mötet</w:t>
      </w:r>
      <w:r w:rsidRPr="003E1BB5">
        <w:rPr>
          <w:sz w:val="24"/>
          <w:szCs w:val="24"/>
        </w:rPr>
        <w:t xml:space="preserve"> skulle genomföras virtuellt och resten av</w:t>
      </w:r>
      <w:r>
        <w:rPr>
          <w:b/>
          <w:bCs/>
          <w:i/>
          <w:iCs/>
          <w:sz w:val="24"/>
          <w:szCs w:val="24"/>
        </w:rPr>
        <w:t xml:space="preserve"> </w:t>
      </w:r>
      <w:r w:rsidRPr="00020C4B">
        <w:rPr>
          <w:sz w:val="24"/>
          <w:szCs w:val="24"/>
        </w:rPr>
        <w:t>evenemang</w:t>
      </w:r>
      <w:r>
        <w:rPr>
          <w:sz w:val="24"/>
          <w:szCs w:val="24"/>
        </w:rPr>
        <w:t xml:space="preserve">en </w:t>
      </w:r>
      <w:r w:rsidRPr="00020C4B">
        <w:rPr>
          <w:sz w:val="24"/>
          <w:szCs w:val="24"/>
        </w:rPr>
        <w:t>(öppning</w:t>
      </w:r>
      <w:r>
        <w:rPr>
          <w:sz w:val="24"/>
          <w:szCs w:val="24"/>
        </w:rPr>
        <w:t>s</w:t>
      </w:r>
      <w:r w:rsidRPr="00020C4B">
        <w:rPr>
          <w:sz w:val="24"/>
          <w:szCs w:val="24"/>
        </w:rPr>
        <w:t>,</w:t>
      </w:r>
      <w:r>
        <w:rPr>
          <w:sz w:val="24"/>
          <w:szCs w:val="24"/>
        </w:rPr>
        <w:t xml:space="preserve"> </w:t>
      </w:r>
      <w:r w:rsidRPr="00020C4B">
        <w:rPr>
          <w:sz w:val="24"/>
          <w:szCs w:val="24"/>
        </w:rPr>
        <w:t>avslutningsceremonier och seminarier, interaktiva sessioner) i</w:t>
      </w:r>
      <w:r>
        <w:rPr>
          <w:b/>
          <w:bCs/>
          <w:i/>
          <w:iCs/>
          <w:sz w:val="24"/>
          <w:szCs w:val="24"/>
        </w:rPr>
        <w:t xml:space="preserve"> </w:t>
      </w:r>
      <w:r w:rsidRPr="00D36FD2">
        <w:rPr>
          <w:sz w:val="24"/>
          <w:szCs w:val="24"/>
        </w:rPr>
        <w:t>endast fysisk form</w:t>
      </w:r>
      <w:r w:rsidR="00CC64E6">
        <w:rPr>
          <w:sz w:val="24"/>
          <w:szCs w:val="24"/>
        </w:rPr>
        <w:t>.</w:t>
      </w:r>
    </w:p>
    <w:p w14:paraId="1B931BB8" w14:textId="77777777" w:rsidR="00627CA2" w:rsidRDefault="00627CA2" w:rsidP="00627CA2">
      <w:pPr>
        <w:ind w:left="684"/>
        <w:rPr>
          <w:sz w:val="24"/>
          <w:szCs w:val="24"/>
        </w:rPr>
      </w:pPr>
    </w:p>
    <w:p w14:paraId="759B3277" w14:textId="77777777" w:rsidR="00627CA2" w:rsidRPr="00263CC9" w:rsidRDefault="00627CA2" w:rsidP="00627CA2">
      <w:pPr>
        <w:spacing w:after="120"/>
        <w:rPr>
          <w:b/>
          <w:bCs/>
          <w:sz w:val="28"/>
          <w:szCs w:val="28"/>
        </w:rPr>
      </w:pPr>
      <w:r w:rsidRPr="00263CC9">
        <w:rPr>
          <w:b/>
          <w:bCs/>
          <w:sz w:val="28"/>
          <w:szCs w:val="28"/>
        </w:rPr>
        <w:t>MOTIVERING</w:t>
      </w:r>
    </w:p>
    <w:p w14:paraId="5DEBEA27" w14:textId="77777777" w:rsidR="00627CA2" w:rsidRDefault="00627CA2" w:rsidP="00627CA2">
      <w:pPr>
        <w:spacing w:after="0"/>
        <w:rPr>
          <w:sz w:val="24"/>
          <w:szCs w:val="24"/>
        </w:rPr>
      </w:pPr>
      <w:r>
        <w:rPr>
          <w:sz w:val="24"/>
          <w:szCs w:val="24"/>
        </w:rPr>
        <w:t>A</w:t>
      </w:r>
      <w:r w:rsidRPr="00115875">
        <w:rPr>
          <w:sz w:val="24"/>
          <w:szCs w:val="24"/>
        </w:rPr>
        <w:t>tt göra det tydligare att IIW fortfarande skulle begära</w:t>
      </w:r>
      <w:r>
        <w:rPr>
          <w:sz w:val="24"/>
          <w:szCs w:val="24"/>
        </w:rPr>
        <w:t xml:space="preserve"> in </w:t>
      </w:r>
      <w:r w:rsidRPr="00115875">
        <w:rPr>
          <w:sz w:val="24"/>
          <w:szCs w:val="24"/>
        </w:rPr>
        <w:t xml:space="preserve">bud och </w:t>
      </w:r>
      <w:r>
        <w:rPr>
          <w:sz w:val="24"/>
          <w:szCs w:val="24"/>
        </w:rPr>
        <w:t>ge tydlighet</w:t>
      </w:r>
      <w:r w:rsidRPr="00115875">
        <w:rPr>
          <w:sz w:val="24"/>
          <w:szCs w:val="24"/>
        </w:rPr>
        <w:t xml:space="preserve"> om</w:t>
      </w:r>
      <w:r>
        <w:rPr>
          <w:sz w:val="24"/>
          <w:szCs w:val="24"/>
        </w:rPr>
        <w:t xml:space="preserve"> att ha hybridform på Convention. Om mötet </w:t>
      </w:r>
      <w:r w:rsidRPr="004B702C">
        <w:rPr>
          <w:sz w:val="24"/>
          <w:szCs w:val="24"/>
        </w:rPr>
        <w:t>genomförs virtuellt, skull</w:t>
      </w:r>
      <w:r>
        <w:rPr>
          <w:sz w:val="24"/>
          <w:szCs w:val="24"/>
        </w:rPr>
        <w:t xml:space="preserve">e </w:t>
      </w:r>
      <w:r w:rsidRPr="004B702C">
        <w:rPr>
          <w:sz w:val="24"/>
          <w:szCs w:val="24"/>
        </w:rPr>
        <w:t>medlemmarna få mer tid att delta i andra</w:t>
      </w:r>
      <w:r>
        <w:rPr>
          <w:sz w:val="24"/>
          <w:szCs w:val="24"/>
        </w:rPr>
        <w:t xml:space="preserve"> </w:t>
      </w:r>
      <w:r w:rsidRPr="004B702C">
        <w:rPr>
          <w:sz w:val="24"/>
          <w:szCs w:val="24"/>
        </w:rPr>
        <w:t xml:space="preserve">intressanta händelser under </w:t>
      </w:r>
      <w:r>
        <w:rPr>
          <w:sz w:val="24"/>
          <w:szCs w:val="24"/>
        </w:rPr>
        <w:t>Convention</w:t>
      </w:r>
    </w:p>
    <w:p w14:paraId="0D726114" w14:textId="77777777" w:rsidR="00627CA2" w:rsidRDefault="00627CA2" w:rsidP="00627CA2">
      <w:pPr>
        <w:spacing w:after="100" w:afterAutospacing="1"/>
        <w:rPr>
          <w:sz w:val="24"/>
          <w:szCs w:val="24"/>
        </w:rPr>
      </w:pPr>
      <w:r>
        <w:rPr>
          <w:sz w:val="24"/>
          <w:szCs w:val="24"/>
        </w:rPr>
        <w:tab/>
      </w:r>
    </w:p>
    <w:p w14:paraId="1230BFBE" w14:textId="77777777" w:rsidR="00C10A72" w:rsidRDefault="00C10A72" w:rsidP="00627CA2">
      <w:pPr>
        <w:spacing w:after="100" w:afterAutospacing="1"/>
        <w:rPr>
          <w:sz w:val="24"/>
          <w:szCs w:val="24"/>
        </w:rPr>
      </w:pPr>
    </w:p>
    <w:p w14:paraId="5E10BA36" w14:textId="77777777" w:rsidR="00C10A72" w:rsidRPr="00802B81" w:rsidRDefault="00C10A72" w:rsidP="00627CA2">
      <w:pPr>
        <w:spacing w:after="100" w:afterAutospacing="1"/>
        <w:rPr>
          <w:b/>
          <w:bCs/>
          <w:i/>
          <w:iCs/>
          <w:sz w:val="24"/>
          <w:szCs w:val="24"/>
        </w:rPr>
      </w:pPr>
    </w:p>
    <w:p w14:paraId="2A935790" w14:textId="77777777" w:rsidR="006B19E6" w:rsidRDefault="006B19E6"/>
    <w:p w14:paraId="354CE5AD" w14:textId="77777777" w:rsidR="00272357" w:rsidRDefault="00272357"/>
    <w:p w14:paraId="50F9AC8C" w14:textId="77777777" w:rsidR="000F6588" w:rsidRDefault="000F6588"/>
    <w:p w14:paraId="5CDB843D" w14:textId="77777777" w:rsidR="000F6588" w:rsidRDefault="000F6588"/>
    <w:p w14:paraId="36E260BA" w14:textId="77777777" w:rsidR="000F6588" w:rsidRDefault="000F6588"/>
    <w:p w14:paraId="32C72FF9" w14:textId="678FD5C2" w:rsidR="00272357" w:rsidRPr="00266F74" w:rsidRDefault="00272357">
      <w:r w:rsidRPr="00266F74">
        <w:t xml:space="preserve">Hörby den </w:t>
      </w:r>
      <w:r w:rsidR="00C10A72" w:rsidRPr="00266F74">
        <w:t>17 januari 2024</w:t>
      </w:r>
    </w:p>
    <w:p w14:paraId="1FE692F1" w14:textId="26B00BC1" w:rsidR="00C10A72" w:rsidRPr="00266F74" w:rsidRDefault="00C10A72" w:rsidP="00C10A72">
      <w:pPr>
        <w:spacing w:after="0"/>
      </w:pPr>
      <w:r w:rsidRPr="00266F74">
        <w:t>Agneta Larsson</w:t>
      </w:r>
    </w:p>
    <w:p w14:paraId="39136067" w14:textId="1638421E" w:rsidR="00C10A72" w:rsidRPr="00266F74" w:rsidRDefault="00C10A72">
      <w:r w:rsidRPr="00266F74">
        <w:t>Nationalrepresentant 2023-2024</w:t>
      </w:r>
    </w:p>
    <w:sectPr w:rsidR="00C10A72" w:rsidRPr="00266F74" w:rsidSect="00CC34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8D0308"/>
    <w:multiLevelType w:val="hybridMultilevel"/>
    <w:tmpl w:val="0B10C26A"/>
    <w:lvl w:ilvl="0" w:tplc="041D0001">
      <w:start w:val="1"/>
      <w:numFmt w:val="bullet"/>
      <w:lvlText w:val=""/>
      <w:lvlJc w:val="left"/>
      <w:pPr>
        <w:ind w:left="768" w:hanging="360"/>
      </w:pPr>
      <w:rPr>
        <w:rFonts w:ascii="Symbol" w:hAnsi="Symbol" w:hint="default"/>
      </w:rPr>
    </w:lvl>
    <w:lvl w:ilvl="1" w:tplc="041D0003" w:tentative="1">
      <w:start w:val="1"/>
      <w:numFmt w:val="bullet"/>
      <w:lvlText w:val="o"/>
      <w:lvlJc w:val="left"/>
      <w:pPr>
        <w:ind w:left="1488" w:hanging="360"/>
      </w:pPr>
      <w:rPr>
        <w:rFonts w:ascii="Courier New" w:hAnsi="Courier New" w:cs="Courier New" w:hint="default"/>
      </w:rPr>
    </w:lvl>
    <w:lvl w:ilvl="2" w:tplc="041D0005" w:tentative="1">
      <w:start w:val="1"/>
      <w:numFmt w:val="bullet"/>
      <w:lvlText w:val=""/>
      <w:lvlJc w:val="left"/>
      <w:pPr>
        <w:ind w:left="2208" w:hanging="360"/>
      </w:pPr>
      <w:rPr>
        <w:rFonts w:ascii="Wingdings" w:hAnsi="Wingdings" w:hint="default"/>
      </w:rPr>
    </w:lvl>
    <w:lvl w:ilvl="3" w:tplc="041D0001" w:tentative="1">
      <w:start w:val="1"/>
      <w:numFmt w:val="bullet"/>
      <w:lvlText w:val=""/>
      <w:lvlJc w:val="left"/>
      <w:pPr>
        <w:ind w:left="2928" w:hanging="360"/>
      </w:pPr>
      <w:rPr>
        <w:rFonts w:ascii="Symbol" w:hAnsi="Symbol" w:hint="default"/>
      </w:rPr>
    </w:lvl>
    <w:lvl w:ilvl="4" w:tplc="041D0003" w:tentative="1">
      <w:start w:val="1"/>
      <w:numFmt w:val="bullet"/>
      <w:lvlText w:val="o"/>
      <w:lvlJc w:val="left"/>
      <w:pPr>
        <w:ind w:left="3648" w:hanging="360"/>
      </w:pPr>
      <w:rPr>
        <w:rFonts w:ascii="Courier New" w:hAnsi="Courier New" w:cs="Courier New" w:hint="default"/>
      </w:rPr>
    </w:lvl>
    <w:lvl w:ilvl="5" w:tplc="041D0005" w:tentative="1">
      <w:start w:val="1"/>
      <w:numFmt w:val="bullet"/>
      <w:lvlText w:val=""/>
      <w:lvlJc w:val="left"/>
      <w:pPr>
        <w:ind w:left="4368" w:hanging="360"/>
      </w:pPr>
      <w:rPr>
        <w:rFonts w:ascii="Wingdings" w:hAnsi="Wingdings" w:hint="default"/>
      </w:rPr>
    </w:lvl>
    <w:lvl w:ilvl="6" w:tplc="041D0001" w:tentative="1">
      <w:start w:val="1"/>
      <w:numFmt w:val="bullet"/>
      <w:lvlText w:val=""/>
      <w:lvlJc w:val="left"/>
      <w:pPr>
        <w:ind w:left="5088" w:hanging="360"/>
      </w:pPr>
      <w:rPr>
        <w:rFonts w:ascii="Symbol" w:hAnsi="Symbol" w:hint="default"/>
      </w:rPr>
    </w:lvl>
    <w:lvl w:ilvl="7" w:tplc="041D0003" w:tentative="1">
      <w:start w:val="1"/>
      <w:numFmt w:val="bullet"/>
      <w:lvlText w:val="o"/>
      <w:lvlJc w:val="left"/>
      <w:pPr>
        <w:ind w:left="5808" w:hanging="360"/>
      </w:pPr>
      <w:rPr>
        <w:rFonts w:ascii="Courier New" w:hAnsi="Courier New" w:cs="Courier New" w:hint="default"/>
      </w:rPr>
    </w:lvl>
    <w:lvl w:ilvl="8" w:tplc="041D0005" w:tentative="1">
      <w:start w:val="1"/>
      <w:numFmt w:val="bullet"/>
      <w:lvlText w:val=""/>
      <w:lvlJc w:val="left"/>
      <w:pPr>
        <w:ind w:left="6528" w:hanging="360"/>
      </w:pPr>
      <w:rPr>
        <w:rFonts w:ascii="Wingdings" w:hAnsi="Wingdings" w:hint="default"/>
      </w:rPr>
    </w:lvl>
  </w:abstractNum>
  <w:num w:numId="1" w16cid:durableId="1102409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A2"/>
    <w:rsid w:val="00005F17"/>
    <w:rsid w:val="000317CB"/>
    <w:rsid w:val="000719C1"/>
    <w:rsid w:val="000D2B6C"/>
    <w:rsid w:val="000F6588"/>
    <w:rsid w:val="00162A4E"/>
    <w:rsid w:val="00167F3C"/>
    <w:rsid w:val="001B5854"/>
    <w:rsid w:val="00263CC9"/>
    <w:rsid w:val="00266F74"/>
    <w:rsid w:val="00272357"/>
    <w:rsid w:val="002E04FD"/>
    <w:rsid w:val="00315734"/>
    <w:rsid w:val="00394C83"/>
    <w:rsid w:val="003C17B7"/>
    <w:rsid w:val="003C632A"/>
    <w:rsid w:val="00421870"/>
    <w:rsid w:val="00435255"/>
    <w:rsid w:val="004F5FCD"/>
    <w:rsid w:val="00512FA6"/>
    <w:rsid w:val="00592B78"/>
    <w:rsid w:val="00596521"/>
    <w:rsid w:val="005B3191"/>
    <w:rsid w:val="006057CD"/>
    <w:rsid w:val="00627CA2"/>
    <w:rsid w:val="0066624B"/>
    <w:rsid w:val="00670ACA"/>
    <w:rsid w:val="00694C4C"/>
    <w:rsid w:val="006B19E6"/>
    <w:rsid w:val="00760A4D"/>
    <w:rsid w:val="008367D3"/>
    <w:rsid w:val="00837355"/>
    <w:rsid w:val="00841CFA"/>
    <w:rsid w:val="008A3847"/>
    <w:rsid w:val="008A3DDF"/>
    <w:rsid w:val="00967050"/>
    <w:rsid w:val="009B0428"/>
    <w:rsid w:val="00A31CA2"/>
    <w:rsid w:val="00A75983"/>
    <w:rsid w:val="00B150C3"/>
    <w:rsid w:val="00B448AA"/>
    <w:rsid w:val="00C10A72"/>
    <w:rsid w:val="00CC3446"/>
    <w:rsid w:val="00CC64E6"/>
    <w:rsid w:val="00D54BD2"/>
    <w:rsid w:val="00D9131F"/>
    <w:rsid w:val="00DA0F61"/>
    <w:rsid w:val="00E032D9"/>
    <w:rsid w:val="00E1533B"/>
    <w:rsid w:val="00E70CDB"/>
    <w:rsid w:val="00EC66D9"/>
    <w:rsid w:val="00EE0A8B"/>
    <w:rsid w:val="00EF2EC0"/>
    <w:rsid w:val="00FC5B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E7E55"/>
  <w15:chartTrackingRefBased/>
  <w15:docId w15:val="{579E022A-354A-4DB8-B88E-B86CF4124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F17"/>
  </w:style>
  <w:style w:type="paragraph" w:styleId="Rubrik1">
    <w:name w:val="heading 1"/>
    <w:basedOn w:val="Normal"/>
    <w:next w:val="Normal"/>
    <w:link w:val="Rubrik1Char"/>
    <w:uiPriority w:val="9"/>
    <w:qFormat/>
    <w:rsid w:val="00627C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27C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27CA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27CA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27CA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27CA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27CA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27CA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27CA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27CA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27CA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27CA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27CA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27CA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27CA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27CA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27CA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27CA2"/>
    <w:rPr>
      <w:rFonts w:eastAsiaTheme="majorEastAsia" w:cstheme="majorBidi"/>
      <w:color w:val="272727" w:themeColor="text1" w:themeTint="D8"/>
    </w:rPr>
  </w:style>
  <w:style w:type="paragraph" w:styleId="Rubrik">
    <w:name w:val="Title"/>
    <w:basedOn w:val="Normal"/>
    <w:next w:val="Normal"/>
    <w:link w:val="RubrikChar"/>
    <w:uiPriority w:val="10"/>
    <w:qFormat/>
    <w:rsid w:val="00627C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27CA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27CA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27CA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27CA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27CA2"/>
    <w:rPr>
      <w:i/>
      <w:iCs/>
      <w:color w:val="404040" w:themeColor="text1" w:themeTint="BF"/>
    </w:rPr>
  </w:style>
  <w:style w:type="paragraph" w:styleId="Liststycke">
    <w:name w:val="List Paragraph"/>
    <w:basedOn w:val="Normal"/>
    <w:uiPriority w:val="34"/>
    <w:qFormat/>
    <w:rsid w:val="00627CA2"/>
    <w:pPr>
      <w:ind w:left="720"/>
      <w:contextualSpacing/>
    </w:pPr>
  </w:style>
  <w:style w:type="character" w:styleId="Starkbetoning">
    <w:name w:val="Intense Emphasis"/>
    <w:basedOn w:val="Standardstycketeckensnitt"/>
    <w:uiPriority w:val="21"/>
    <w:qFormat/>
    <w:rsid w:val="00627CA2"/>
    <w:rPr>
      <w:i/>
      <w:iCs/>
      <w:color w:val="0F4761" w:themeColor="accent1" w:themeShade="BF"/>
    </w:rPr>
  </w:style>
  <w:style w:type="paragraph" w:styleId="Starktcitat">
    <w:name w:val="Intense Quote"/>
    <w:basedOn w:val="Normal"/>
    <w:next w:val="Normal"/>
    <w:link w:val="StarktcitatChar"/>
    <w:uiPriority w:val="30"/>
    <w:qFormat/>
    <w:rsid w:val="00627C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27CA2"/>
    <w:rPr>
      <w:i/>
      <w:iCs/>
      <w:color w:val="0F4761" w:themeColor="accent1" w:themeShade="BF"/>
    </w:rPr>
  </w:style>
  <w:style w:type="character" w:styleId="Starkreferens">
    <w:name w:val="Intense Reference"/>
    <w:basedOn w:val="Standardstycketeckensnitt"/>
    <w:uiPriority w:val="32"/>
    <w:qFormat/>
    <w:rsid w:val="00627C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1549</Words>
  <Characters>8214</Characters>
  <Application>Microsoft Office Word</Application>
  <DocSecurity>0</DocSecurity>
  <Lines>68</Lines>
  <Paragraphs>19</Paragraphs>
  <ScaleCrop>false</ScaleCrop>
  <Company/>
  <LinksUpToDate>false</LinksUpToDate>
  <CharactersWithSpaces>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agneta larsson</dc:creator>
  <cp:keywords/>
  <dc:description/>
  <cp:lastModifiedBy>Gun Furunger</cp:lastModifiedBy>
  <cp:revision>2</cp:revision>
  <dcterms:created xsi:type="dcterms:W3CDTF">2024-01-17T21:05:00Z</dcterms:created>
  <dcterms:modified xsi:type="dcterms:W3CDTF">2024-01-17T21:05:00Z</dcterms:modified>
</cp:coreProperties>
</file>